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13200" w14:textId="209344E8" w:rsidR="00843062" w:rsidRPr="005F7517" w:rsidRDefault="00843062" w:rsidP="00843062">
      <w:pPr>
        <w:pStyle w:val="Default"/>
        <w:jc w:val="center"/>
        <w:rPr>
          <w:rFonts w:asciiTheme="majorBidi" w:hAnsiTheme="majorBidi" w:cstheme="majorBidi"/>
          <w:b/>
          <w:bCs/>
          <w:lang w:val="en-US"/>
        </w:rPr>
      </w:pPr>
      <w:bookmarkStart w:id="0" w:name="_Hlk508230000"/>
      <w:r w:rsidRPr="00D75E1C">
        <w:rPr>
          <w:rFonts w:asciiTheme="majorBidi" w:hAnsiTheme="majorBidi" w:cstheme="majorBidi"/>
          <w:b/>
          <w:bCs/>
        </w:rPr>
        <w:t xml:space="preserve">Biodata </w:t>
      </w:r>
    </w:p>
    <w:p w14:paraId="7687F97F" w14:textId="77777777" w:rsidR="00843062" w:rsidRPr="00D75E1C" w:rsidRDefault="00843062" w:rsidP="00843062">
      <w:pPr>
        <w:pStyle w:val="Default"/>
        <w:jc w:val="center"/>
        <w:rPr>
          <w:rFonts w:asciiTheme="majorBidi" w:hAnsiTheme="majorBidi" w:cstheme="majorBidi"/>
          <w:b/>
          <w:bCs/>
          <w:lang w:val="en-US"/>
        </w:rPr>
      </w:pPr>
    </w:p>
    <w:p w14:paraId="597B72A0" w14:textId="77777777" w:rsidR="00843062" w:rsidRPr="00D75E1C" w:rsidRDefault="00843062" w:rsidP="00843062">
      <w:pPr>
        <w:pStyle w:val="Default"/>
        <w:numPr>
          <w:ilvl w:val="0"/>
          <w:numId w:val="40"/>
        </w:numPr>
        <w:ind w:left="426"/>
        <w:rPr>
          <w:rFonts w:asciiTheme="majorBidi" w:hAnsiTheme="majorBidi" w:cstheme="majorBidi"/>
          <w:lang w:val="en-US"/>
        </w:rPr>
      </w:pPr>
      <w:r w:rsidRPr="00D75E1C">
        <w:rPr>
          <w:rFonts w:asciiTheme="majorBidi" w:hAnsiTheme="majorBidi" w:cstheme="majorBidi"/>
          <w:b/>
          <w:bCs/>
        </w:rPr>
        <w:t>Identitas Diri</w:t>
      </w:r>
    </w:p>
    <w:tbl>
      <w:tblPr>
        <w:tblStyle w:val="TableGrid"/>
        <w:tblW w:w="8931" w:type="dxa"/>
        <w:tblInd w:w="108" w:type="dxa"/>
        <w:tblLook w:val="04A0" w:firstRow="1" w:lastRow="0" w:firstColumn="1" w:lastColumn="0" w:noHBand="0" w:noVBand="1"/>
      </w:tblPr>
      <w:tblGrid>
        <w:gridCol w:w="567"/>
        <w:gridCol w:w="3544"/>
        <w:gridCol w:w="4820"/>
      </w:tblGrid>
      <w:tr w:rsidR="00843062" w:rsidRPr="00D75E1C" w14:paraId="282115B4" w14:textId="77777777" w:rsidTr="007A2075">
        <w:tc>
          <w:tcPr>
            <w:tcW w:w="567" w:type="dxa"/>
          </w:tcPr>
          <w:p w14:paraId="6FE936C5"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1</w:t>
            </w:r>
          </w:p>
        </w:tc>
        <w:tc>
          <w:tcPr>
            <w:tcW w:w="3544" w:type="dxa"/>
          </w:tcPr>
          <w:p w14:paraId="60E70AD1"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Nama Lengkap (dengan gelar) </w:t>
            </w:r>
          </w:p>
        </w:tc>
        <w:tc>
          <w:tcPr>
            <w:tcW w:w="4820" w:type="dxa"/>
          </w:tcPr>
          <w:p w14:paraId="1A96D975" w14:textId="77777777" w:rsidR="00843062" w:rsidRPr="00D75E1C" w:rsidRDefault="00843062" w:rsidP="007A2075">
            <w:pPr>
              <w:pStyle w:val="Default"/>
              <w:rPr>
                <w:rFonts w:asciiTheme="majorBidi" w:hAnsiTheme="majorBidi" w:cstheme="majorBidi"/>
              </w:rPr>
            </w:pPr>
            <w:r>
              <w:rPr>
                <w:rFonts w:asciiTheme="majorBidi" w:hAnsiTheme="majorBidi" w:cstheme="majorBidi"/>
              </w:rPr>
              <w:t>Dr. Yusrizal</w:t>
            </w:r>
            <w:r w:rsidRPr="00D75E1C">
              <w:rPr>
                <w:rFonts w:asciiTheme="majorBidi" w:hAnsiTheme="majorBidi" w:cstheme="majorBidi"/>
              </w:rPr>
              <w:t>, S.H., M.H.</w:t>
            </w:r>
          </w:p>
        </w:tc>
      </w:tr>
      <w:tr w:rsidR="00843062" w:rsidRPr="00D75E1C" w14:paraId="779D28EF" w14:textId="77777777" w:rsidTr="007A2075">
        <w:tc>
          <w:tcPr>
            <w:tcW w:w="567" w:type="dxa"/>
          </w:tcPr>
          <w:p w14:paraId="184A56B6"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2</w:t>
            </w:r>
          </w:p>
        </w:tc>
        <w:tc>
          <w:tcPr>
            <w:tcW w:w="3544" w:type="dxa"/>
          </w:tcPr>
          <w:p w14:paraId="76ED400F"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Jenis Kelamin </w:t>
            </w:r>
          </w:p>
        </w:tc>
        <w:tc>
          <w:tcPr>
            <w:tcW w:w="4820" w:type="dxa"/>
          </w:tcPr>
          <w:p w14:paraId="06BF6548"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Laki-Laki</w:t>
            </w:r>
          </w:p>
        </w:tc>
      </w:tr>
      <w:tr w:rsidR="00843062" w:rsidRPr="00D75E1C" w14:paraId="3F7772B2" w14:textId="77777777" w:rsidTr="007A2075">
        <w:tc>
          <w:tcPr>
            <w:tcW w:w="567" w:type="dxa"/>
          </w:tcPr>
          <w:p w14:paraId="6338585A"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3</w:t>
            </w:r>
          </w:p>
        </w:tc>
        <w:tc>
          <w:tcPr>
            <w:tcW w:w="3544" w:type="dxa"/>
          </w:tcPr>
          <w:p w14:paraId="03A25488"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NIP/NIK/Identitas lainnya </w:t>
            </w:r>
          </w:p>
        </w:tc>
        <w:tc>
          <w:tcPr>
            <w:tcW w:w="4820" w:type="dxa"/>
          </w:tcPr>
          <w:p w14:paraId="0591A519" w14:textId="77777777" w:rsidR="00843062" w:rsidRPr="004A0C9F" w:rsidRDefault="00843062" w:rsidP="007A2075">
            <w:pPr>
              <w:pStyle w:val="Default"/>
              <w:rPr>
                <w:rFonts w:asciiTheme="majorBidi" w:hAnsiTheme="majorBidi" w:cstheme="majorBidi"/>
              </w:rPr>
            </w:pPr>
            <w:r w:rsidRPr="00D75E1C">
              <w:rPr>
                <w:rFonts w:asciiTheme="majorBidi" w:hAnsiTheme="majorBidi" w:cstheme="majorBidi"/>
              </w:rPr>
              <w:t>1978</w:t>
            </w:r>
            <w:r>
              <w:rPr>
                <w:rFonts w:asciiTheme="majorBidi" w:hAnsiTheme="majorBidi" w:cstheme="majorBidi"/>
              </w:rPr>
              <w:t>0601 200501 1 005</w:t>
            </w:r>
          </w:p>
        </w:tc>
      </w:tr>
      <w:tr w:rsidR="00843062" w:rsidRPr="00D75E1C" w14:paraId="56250FFB" w14:textId="77777777" w:rsidTr="007A2075">
        <w:tc>
          <w:tcPr>
            <w:tcW w:w="567" w:type="dxa"/>
          </w:tcPr>
          <w:p w14:paraId="6477DC7F"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4</w:t>
            </w:r>
          </w:p>
        </w:tc>
        <w:tc>
          <w:tcPr>
            <w:tcW w:w="3544" w:type="dxa"/>
          </w:tcPr>
          <w:p w14:paraId="6552D910" w14:textId="77777777" w:rsidR="00843062" w:rsidRPr="00D75E1C" w:rsidRDefault="00843062" w:rsidP="007A2075">
            <w:pPr>
              <w:pStyle w:val="Default"/>
              <w:rPr>
                <w:rFonts w:asciiTheme="majorBidi" w:hAnsiTheme="majorBidi" w:cstheme="majorBidi"/>
              </w:rPr>
            </w:pPr>
            <w:r>
              <w:rPr>
                <w:rFonts w:asciiTheme="majorBidi" w:hAnsiTheme="majorBidi" w:cstheme="majorBidi"/>
              </w:rPr>
              <w:t>Pangkat/Golongan</w:t>
            </w:r>
          </w:p>
        </w:tc>
        <w:tc>
          <w:tcPr>
            <w:tcW w:w="4820" w:type="dxa"/>
          </w:tcPr>
          <w:p w14:paraId="365E2E5A" w14:textId="77777777" w:rsidR="00843062" w:rsidRPr="00A20D92" w:rsidRDefault="00843062" w:rsidP="007A2075">
            <w:pPr>
              <w:pStyle w:val="Default"/>
              <w:rPr>
                <w:rFonts w:asciiTheme="majorBidi" w:hAnsiTheme="majorBidi" w:cstheme="majorBidi"/>
              </w:rPr>
            </w:pPr>
            <w:r>
              <w:rPr>
                <w:rFonts w:asciiTheme="majorBidi" w:hAnsiTheme="majorBidi" w:cstheme="majorBidi"/>
              </w:rPr>
              <w:t>Penata Muda Tk. I / IIIb</w:t>
            </w:r>
          </w:p>
        </w:tc>
      </w:tr>
      <w:tr w:rsidR="00843062" w:rsidRPr="00D75E1C" w14:paraId="3B255C85" w14:textId="77777777" w:rsidTr="007A2075">
        <w:tc>
          <w:tcPr>
            <w:tcW w:w="567" w:type="dxa"/>
          </w:tcPr>
          <w:p w14:paraId="66E2EF7E"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5</w:t>
            </w:r>
          </w:p>
        </w:tc>
        <w:tc>
          <w:tcPr>
            <w:tcW w:w="3544" w:type="dxa"/>
          </w:tcPr>
          <w:p w14:paraId="2B0A906A" w14:textId="77777777" w:rsidR="00843062" w:rsidRDefault="00843062" w:rsidP="007A2075">
            <w:pPr>
              <w:pStyle w:val="Default"/>
              <w:rPr>
                <w:rFonts w:asciiTheme="majorBidi" w:hAnsiTheme="majorBidi" w:cstheme="majorBidi"/>
              </w:rPr>
            </w:pPr>
            <w:r>
              <w:rPr>
                <w:rFonts w:asciiTheme="majorBidi" w:hAnsiTheme="majorBidi" w:cstheme="majorBidi"/>
              </w:rPr>
              <w:t>Fungsional</w:t>
            </w:r>
          </w:p>
        </w:tc>
        <w:tc>
          <w:tcPr>
            <w:tcW w:w="4820" w:type="dxa"/>
          </w:tcPr>
          <w:p w14:paraId="4F52EB9A" w14:textId="77777777" w:rsidR="00843062" w:rsidRDefault="00843062" w:rsidP="007A2075">
            <w:pPr>
              <w:pStyle w:val="Default"/>
              <w:rPr>
                <w:rFonts w:asciiTheme="majorBidi" w:hAnsiTheme="majorBidi" w:cstheme="majorBidi"/>
              </w:rPr>
            </w:pPr>
            <w:r>
              <w:rPr>
                <w:rFonts w:asciiTheme="majorBidi" w:hAnsiTheme="majorBidi" w:cstheme="majorBidi"/>
              </w:rPr>
              <w:t>Asisten Ahli</w:t>
            </w:r>
          </w:p>
        </w:tc>
      </w:tr>
      <w:tr w:rsidR="00843062" w:rsidRPr="00D75E1C" w14:paraId="313D8970" w14:textId="77777777" w:rsidTr="007A2075">
        <w:tc>
          <w:tcPr>
            <w:tcW w:w="567" w:type="dxa"/>
          </w:tcPr>
          <w:p w14:paraId="235B3189"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6</w:t>
            </w:r>
          </w:p>
        </w:tc>
        <w:tc>
          <w:tcPr>
            <w:tcW w:w="3544" w:type="dxa"/>
          </w:tcPr>
          <w:p w14:paraId="7C8818BA"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Tempat dan Tanggal Lahir </w:t>
            </w:r>
          </w:p>
        </w:tc>
        <w:tc>
          <w:tcPr>
            <w:tcW w:w="4820" w:type="dxa"/>
          </w:tcPr>
          <w:p w14:paraId="0C298E1C" w14:textId="77777777" w:rsidR="00843062" w:rsidRPr="00D75E1C" w:rsidRDefault="00843062" w:rsidP="007A2075">
            <w:pPr>
              <w:pStyle w:val="Default"/>
              <w:rPr>
                <w:rFonts w:asciiTheme="majorBidi" w:hAnsiTheme="majorBidi" w:cstheme="majorBidi"/>
              </w:rPr>
            </w:pPr>
            <w:r>
              <w:rPr>
                <w:rFonts w:asciiTheme="majorBidi" w:hAnsiTheme="majorBidi" w:cstheme="majorBidi"/>
              </w:rPr>
              <w:t>Banda Aceh</w:t>
            </w:r>
            <w:r w:rsidRPr="00D75E1C">
              <w:rPr>
                <w:rFonts w:asciiTheme="majorBidi" w:hAnsiTheme="majorBidi" w:cstheme="majorBidi"/>
              </w:rPr>
              <w:t xml:space="preserve">, </w:t>
            </w:r>
            <w:r>
              <w:rPr>
                <w:rFonts w:asciiTheme="majorBidi" w:hAnsiTheme="majorBidi" w:cstheme="majorBidi"/>
              </w:rPr>
              <w:t>1</w:t>
            </w:r>
            <w:r w:rsidRPr="00D75E1C">
              <w:rPr>
                <w:rFonts w:asciiTheme="majorBidi" w:hAnsiTheme="majorBidi" w:cstheme="majorBidi"/>
              </w:rPr>
              <w:t xml:space="preserve"> </w:t>
            </w:r>
            <w:r>
              <w:rPr>
                <w:rFonts w:asciiTheme="majorBidi" w:hAnsiTheme="majorBidi" w:cstheme="majorBidi"/>
              </w:rPr>
              <w:t xml:space="preserve">Juni </w:t>
            </w:r>
            <w:r w:rsidRPr="00D75E1C">
              <w:rPr>
                <w:rFonts w:asciiTheme="majorBidi" w:hAnsiTheme="majorBidi" w:cstheme="majorBidi"/>
              </w:rPr>
              <w:t>1978</w:t>
            </w:r>
          </w:p>
        </w:tc>
      </w:tr>
      <w:tr w:rsidR="00843062" w:rsidRPr="00D75E1C" w14:paraId="54696C78" w14:textId="77777777" w:rsidTr="007A2075">
        <w:tc>
          <w:tcPr>
            <w:tcW w:w="567" w:type="dxa"/>
          </w:tcPr>
          <w:p w14:paraId="20CE492F"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7</w:t>
            </w:r>
          </w:p>
        </w:tc>
        <w:tc>
          <w:tcPr>
            <w:tcW w:w="3544" w:type="dxa"/>
          </w:tcPr>
          <w:p w14:paraId="24DA4C18"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E-mail </w:t>
            </w:r>
          </w:p>
        </w:tc>
        <w:tc>
          <w:tcPr>
            <w:tcW w:w="4820" w:type="dxa"/>
          </w:tcPr>
          <w:p w14:paraId="2BA0D71E" w14:textId="77777777" w:rsidR="00843062" w:rsidRPr="004A0C9F" w:rsidRDefault="00843062" w:rsidP="007A2075">
            <w:pPr>
              <w:pStyle w:val="Default"/>
              <w:rPr>
                <w:rFonts w:asciiTheme="majorBidi" w:hAnsiTheme="majorBidi" w:cstheme="majorBidi"/>
                <w:color w:val="auto"/>
                <w:u w:val="single"/>
              </w:rPr>
            </w:pPr>
            <w:r>
              <w:t>yusrizal.dr@unimal.ac.id</w:t>
            </w:r>
          </w:p>
        </w:tc>
      </w:tr>
      <w:tr w:rsidR="00843062" w:rsidRPr="00D75E1C" w14:paraId="032B3C36" w14:textId="77777777" w:rsidTr="007A2075">
        <w:tc>
          <w:tcPr>
            <w:tcW w:w="567" w:type="dxa"/>
          </w:tcPr>
          <w:p w14:paraId="6B7317E0"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8</w:t>
            </w:r>
          </w:p>
        </w:tc>
        <w:tc>
          <w:tcPr>
            <w:tcW w:w="3544" w:type="dxa"/>
          </w:tcPr>
          <w:p w14:paraId="3967D5E0"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Nomor Telepon/HP </w:t>
            </w:r>
          </w:p>
        </w:tc>
        <w:tc>
          <w:tcPr>
            <w:tcW w:w="4820" w:type="dxa"/>
          </w:tcPr>
          <w:p w14:paraId="5F84C29F" w14:textId="77777777" w:rsidR="00843062" w:rsidRPr="004A0C9F" w:rsidRDefault="00843062" w:rsidP="007A2075">
            <w:pPr>
              <w:pStyle w:val="Default"/>
              <w:rPr>
                <w:rFonts w:asciiTheme="majorBidi" w:hAnsiTheme="majorBidi" w:cstheme="majorBidi"/>
              </w:rPr>
            </w:pPr>
            <w:r>
              <w:rPr>
                <w:rFonts w:asciiTheme="majorBidi" w:hAnsiTheme="majorBidi" w:cstheme="majorBidi"/>
              </w:rPr>
              <w:t>085220081739</w:t>
            </w:r>
          </w:p>
        </w:tc>
      </w:tr>
      <w:tr w:rsidR="00843062" w:rsidRPr="00D75E1C" w14:paraId="65F86C31" w14:textId="77777777" w:rsidTr="007A2075">
        <w:tc>
          <w:tcPr>
            <w:tcW w:w="567" w:type="dxa"/>
          </w:tcPr>
          <w:p w14:paraId="2CB18D0E" w14:textId="77777777" w:rsidR="00843062" w:rsidRPr="00D75E1C" w:rsidRDefault="00843062" w:rsidP="007A2075">
            <w:pPr>
              <w:pStyle w:val="Default"/>
              <w:jc w:val="center"/>
              <w:rPr>
                <w:rFonts w:asciiTheme="majorBidi" w:hAnsiTheme="majorBidi" w:cstheme="majorBidi"/>
              </w:rPr>
            </w:pPr>
            <w:r w:rsidRPr="00D75E1C">
              <w:rPr>
                <w:rFonts w:asciiTheme="majorBidi" w:hAnsiTheme="majorBidi" w:cstheme="majorBidi"/>
              </w:rPr>
              <w:t>9</w:t>
            </w:r>
          </w:p>
        </w:tc>
        <w:tc>
          <w:tcPr>
            <w:tcW w:w="3544" w:type="dxa"/>
          </w:tcPr>
          <w:p w14:paraId="327D16B9"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Alamat Kantor </w:t>
            </w:r>
          </w:p>
        </w:tc>
        <w:tc>
          <w:tcPr>
            <w:tcW w:w="4820" w:type="dxa"/>
          </w:tcPr>
          <w:p w14:paraId="03DD9060"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FH Universitas Malikussaleh Lhokseumawe</w:t>
            </w:r>
          </w:p>
        </w:tc>
      </w:tr>
      <w:tr w:rsidR="00843062" w:rsidRPr="00D75E1C" w14:paraId="3E8FB2F5" w14:textId="77777777" w:rsidTr="007A2075">
        <w:tc>
          <w:tcPr>
            <w:tcW w:w="567" w:type="dxa"/>
          </w:tcPr>
          <w:p w14:paraId="065B9249" w14:textId="77777777" w:rsidR="00843062" w:rsidRPr="00A20D92" w:rsidRDefault="00843062" w:rsidP="007A2075">
            <w:pPr>
              <w:pStyle w:val="Default"/>
              <w:jc w:val="center"/>
              <w:rPr>
                <w:rFonts w:asciiTheme="majorBidi" w:hAnsiTheme="majorBidi" w:cstheme="majorBidi"/>
              </w:rPr>
            </w:pPr>
            <w:r>
              <w:rPr>
                <w:rFonts w:asciiTheme="majorBidi" w:hAnsiTheme="majorBidi" w:cstheme="majorBidi"/>
              </w:rPr>
              <w:t>10.</w:t>
            </w:r>
          </w:p>
        </w:tc>
        <w:tc>
          <w:tcPr>
            <w:tcW w:w="3544" w:type="dxa"/>
          </w:tcPr>
          <w:p w14:paraId="02079F04" w14:textId="77777777" w:rsidR="00843062" w:rsidRPr="00D75E1C" w:rsidRDefault="00843062" w:rsidP="007A2075">
            <w:pPr>
              <w:pStyle w:val="Default"/>
              <w:rPr>
                <w:rFonts w:asciiTheme="majorBidi" w:hAnsiTheme="majorBidi" w:cstheme="majorBidi"/>
              </w:rPr>
            </w:pPr>
            <w:r>
              <w:rPr>
                <w:rFonts w:asciiTheme="majorBidi" w:hAnsiTheme="majorBidi" w:cstheme="majorBidi"/>
              </w:rPr>
              <w:t>Keluarga</w:t>
            </w:r>
          </w:p>
        </w:tc>
        <w:tc>
          <w:tcPr>
            <w:tcW w:w="4820" w:type="dxa"/>
          </w:tcPr>
          <w:p w14:paraId="796BFB2C" w14:textId="77777777" w:rsidR="00843062" w:rsidRPr="004A0C9F" w:rsidRDefault="00843062" w:rsidP="007A2075">
            <w:pPr>
              <w:pStyle w:val="Default"/>
              <w:rPr>
                <w:rFonts w:asciiTheme="majorBidi" w:hAnsiTheme="majorBidi" w:cstheme="majorBidi"/>
              </w:rPr>
            </w:pPr>
            <w:r>
              <w:rPr>
                <w:rFonts w:asciiTheme="majorBidi" w:hAnsiTheme="majorBidi" w:cstheme="majorBidi"/>
              </w:rPr>
              <w:t>1 Istri, 4 Anak</w:t>
            </w:r>
          </w:p>
        </w:tc>
      </w:tr>
      <w:tr w:rsidR="00843062" w:rsidRPr="00D75E1C" w14:paraId="0AB3F38A" w14:textId="77777777" w:rsidTr="007A2075">
        <w:tc>
          <w:tcPr>
            <w:tcW w:w="567" w:type="dxa"/>
          </w:tcPr>
          <w:p w14:paraId="29D14808" w14:textId="77777777" w:rsidR="00843062" w:rsidRPr="00A20D92" w:rsidRDefault="00843062" w:rsidP="007A2075">
            <w:pPr>
              <w:pStyle w:val="Default"/>
              <w:jc w:val="center"/>
              <w:rPr>
                <w:rFonts w:asciiTheme="majorBidi" w:hAnsiTheme="majorBidi" w:cstheme="majorBidi"/>
              </w:rPr>
            </w:pPr>
            <w:r>
              <w:rPr>
                <w:rFonts w:asciiTheme="majorBidi" w:hAnsiTheme="majorBidi" w:cstheme="majorBidi"/>
              </w:rPr>
              <w:t>11.</w:t>
            </w:r>
          </w:p>
        </w:tc>
        <w:tc>
          <w:tcPr>
            <w:tcW w:w="3544" w:type="dxa"/>
          </w:tcPr>
          <w:p w14:paraId="5CC52B61"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Mata Kuliah yg Diampu</w:t>
            </w:r>
          </w:p>
        </w:tc>
        <w:tc>
          <w:tcPr>
            <w:tcW w:w="4820" w:type="dxa"/>
          </w:tcPr>
          <w:p w14:paraId="131E053A" w14:textId="77777777" w:rsidR="00843062" w:rsidRPr="00C6071B" w:rsidRDefault="00843062" w:rsidP="00843062">
            <w:pPr>
              <w:pStyle w:val="Default"/>
              <w:numPr>
                <w:ilvl w:val="0"/>
                <w:numId w:val="36"/>
              </w:numPr>
              <w:rPr>
                <w:rFonts w:asciiTheme="majorBidi" w:hAnsiTheme="majorBidi" w:cstheme="majorBidi"/>
              </w:rPr>
            </w:pPr>
            <w:r w:rsidRPr="00D75E1C">
              <w:rPr>
                <w:rFonts w:asciiTheme="majorBidi" w:hAnsiTheme="majorBidi" w:cstheme="majorBidi"/>
              </w:rPr>
              <w:t>Hukum Tata Negara</w:t>
            </w:r>
          </w:p>
          <w:p w14:paraId="01BB4583" w14:textId="77777777" w:rsidR="00843062" w:rsidRPr="00D75E1C" w:rsidRDefault="00843062" w:rsidP="00843062">
            <w:pPr>
              <w:pStyle w:val="Default"/>
              <w:numPr>
                <w:ilvl w:val="0"/>
                <w:numId w:val="36"/>
              </w:numPr>
              <w:rPr>
                <w:rFonts w:asciiTheme="majorBidi" w:hAnsiTheme="majorBidi" w:cstheme="majorBidi"/>
              </w:rPr>
            </w:pPr>
            <w:r>
              <w:rPr>
                <w:rFonts w:asciiTheme="majorBidi" w:hAnsiTheme="majorBidi" w:cstheme="majorBidi"/>
              </w:rPr>
              <w:t>Hukum Administrasi Negara</w:t>
            </w:r>
          </w:p>
          <w:p w14:paraId="086651FD" w14:textId="77777777" w:rsidR="00843062" w:rsidRPr="00D75E1C" w:rsidRDefault="00843062" w:rsidP="00843062">
            <w:pPr>
              <w:pStyle w:val="Default"/>
              <w:numPr>
                <w:ilvl w:val="0"/>
                <w:numId w:val="36"/>
              </w:numPr>
              <w:rPr>
                <w:rFonts w:asciiTheme="majorBidi" w:hAnsiTheme="majorBidi" w:cstheme="majorBidi"/>
              </w:rPr>
            </w:pPr>
            <w:r w:rsidRPr="00D75E1C">
              <w:rPr>
                <w:rFonts w:asciiTheme="majorBidi" w:hAnsiTheme="majorBidi" w:cstheme="majorBidi"/>
              </w:rPr>
              <w:t>Hukum Konstitusi</w:t>
            </w:r>
          </w:p>
          <w:p w14:paraId="58640E82" w14:textId="77777777" w:rsidR="00843062" w:rsidRPr="00D75E1C" w:rsidRDefault="00843062" w:rsidP="00843062">
            <w:pPr>
              <w:pStyle w:val="Default"/>
              <w:numPr>
                <w:ilvl w:val="0"/>
                <w:numId w:val="36"/>
              </w:numPr>
              <w:rPr>
                <w:rFonts w:asciiTheme="majorBidi" w:hAnsiTheme="majorBidi" w:cstheme="majorBidi"/>
              </w:rPr>
            </w:pPr>
            <w:r w:rsidRPr="00D75E1C">
              <w:rPr>
                <w:rFonts w:asciiTheme="majorBidi" w:hAnsiTheme="majorBidi" w:cstheme="majorBidi"/>
              </w:rPr>
              <w:t xml:space="preserve">Hukum </w:t>
            </w:r>
            <w:r>
              <w:rPr>
                <w:rFonts w:asciiTheme="majorBidi" w:hAnsiTheme="majorBidi" w:cstheme="majorBidi"/>
              </w:rPr>
              <w:t>HAM</w:t>
            </w:r>
          </w:p>
          <w:p w14:paraId="118D7985" w14:textId="77777777" w:rsidR="00843062" w:rsidRPr="00D75E1C" w:rsidRDefault="00843062" w:rsidP="00843062">
            <w:pPr>
              <w:pStyle w:val="Default"/>
              <w:numPr>
                <w:ilvl w:val="0"/>
                <w:numId w:val="36"/>
              </w:numPr>
              <w:rPr>
                <w:rFonts w:asciiTheme="majorBidi" w:hAnsiTheme="majorBidi" w:cstheme="majorBidi"/>
              </w:rPr>
            </w:pPr>
            <w:r w:rsidRPr="00D75E1C">
              <w:rPr>
                <w:rFonts w:asciiTheme="majorBidi" w:hAnsiTheme="majorBidi" w:cstheme="majorBidi"/>
              </w:rPr>
              <w:t>Hukum Acara Peradilan TUN</w:t>
            </w:r>
          </w:p>
          <w:p w14:paraId="7B7BA7DF" w14:textId="77777777" w:rsidR="00843062" w:rsidRPr="00D75E1C" w:rsidRDefault="00843062" w:rsidP="00843062">
            <w:pPr>
              <w:pStyle w:val="Default"/>
              <w:numPr>
                <w:ilvl w:val="0"/>
                <w:numId w:val="36"/>
              </w:numPr>
              <w:rPr>
                <w:rFonts w:asciiTheme="majorBidi" w:hAnsiTheme="majorBidi" w:cstheme="majorBidi"/>
              </w:rPr>
            </w:pPr>
            <w:r w:rsidRPr="00D75E1C">
              <w:rPr>
                <w:rFonts w:asciiTheme="majorBidi" w:hAnsiTheme="majorBidi" w:cstheme="majorBidi"/>
              </w:rPr>
              <w:t>Ilmu Perundang-undangan</w:t>
            </w:r>
          </w:p>
          <w:p w14:paraId="51E41DEE" w14:textId="77777777" w:rsidR="00843062" w:rsidRPr="00D75E1C" w:rsidRDefault="00843062" w:rsidP="00843062">
            <w:pPr>
              <w:pStyle w:val="Default"/>
              <w:numPr>
                <w:ilvl w:val="0"/>
                <w:numId w:val="36"/>
              </w:numPr>
              <w:rPr>
                <w:rFonts w:asciiTheme="majorBidi" w:hAnsiTheme="majorBidi" w:cstheme="majorBidi"/>
              </w:rPr>
            </w:pPr>
            <w:r>
              <w:rPr>
                <w:rFonts w:asciiTheme="majorBidi" w:hAnsiTheme="majorBidi" w:cstheme="majorBidi"/>
              </w:rPr>
              <w:t>Perancangan Perundang-undangan</w:t>
            </w:r>
          </w:p>
          <w:p w14:paraId="375D207C" w14:textId="77777777" w:rsidR="00843062" w:rsidRPr="00D75E1C" w:rsidRDefault="00843062" w:rsidP="00843062">
            <w:pPr>
              <w:pStyle w:val="Default"/>
              <w:numPr>
                <w:ilvl w:val="0"/>
                <w:numId w:val="36"/>
              </w:numPr>
              <w:rPr>
                <w:rFonts w:asciiTheme="majorBidi" w:hAnsiTheme="majorBidi" w:cstheme="majorBidi"/>
              </w:rPr>
            </w:pPr>
            <w:r w:rsidRPr="00D75E1C">
              <w:rPr>
                <w:rFonts w:asciiTheme="majorBidi" w:hAnsiTheme="majorBidi" w:cstheme="majorBidi"/>
              </w:rPr>
              <w:t>Hukum Pemerintahan Daerah</w:t>
            </w:r>
          </w:p>
        </w:tc>
      </w:tr>
    </w:tbl>
    <w:p w14:paraId="3492BB57" w14:textId="77777777" w:rsidR="00843062" w:rsidRPr="00D75E1C" w:rsidRDefault="00843062" w:rsidP="00843062">
      <w:pPr>
        <w:pStyle w:val="Default"/>
        <w:ind w:left="720"/>
        <w:rPr>
          <w:rFonts w:asciiTheme="majorBidi" w:hAnsiTheme="majorBidi" w:cstheme="majorBidi"/>
          <w:lang w:val="en-US"/>
        </w:rPr>
      </w:pPr>
    </w:p>
    <w:p w14:paraId="7C29DA02" w14:textId="77777777" w:rsidR="00843062" w:rsidRPr="00D75E1C" w:rsidRDefault="00843062" w:rsidP="00843062">
      <w:pPr>
        <w:pStyle w:val="Default"/>
        <w:numPr>
          <w:ilvl w:val="0"/>
          <w:numId w:val="40"/>
        </w:numPr>
        <w:ind w:left="426" w:hanging="426"/>
        <w:rPr>
          <w:rFonts w:asciiTheme="majorBidi" w:hAnsiTheme="majorBidi" w:cstheme="majorBidi"/>
          <w:lang w:val="en-US"/>
        </w:rPr>
      </w:pPr>
      <w:r w:rsidRPr="00D75E1C">
        <w:rPr>
          <w:rFonts w:asciiTheme="majorBidi" w:hAnsiTheme="majorBidi" w:cstheme="majorBidi"/>
          <w:b/>
          <w:bCs/>
          <w:color w:val="auto"/>
        </w:rPr>
        <w:t xml:space="preserve">Riwayat Pendidikan </w:t>
      </w:r>
      <w:r w:rsidRPr="00D75E1C">
        <w:rPr>
          <w:rFonts w:asciiTheme="majorBidi" w:hAnsiTheme="majorBidi" w:cstheme="majorBidi"/>
          <w:b/>
          <w:bCs/>
        </w:rPr>
        <w:t xml:space="preserve"> </w:t>
      </w:r>
    </w:p>
    <w:tbl>
      <w:tblPr>
        <w:tblStyle w:val="TableGrid"/>
        <w:tblW w:w="0" w:type="auto"/>
        <w:tblInd w:w="108" w:type="dxa"/>
        <w:tblLayout w:type="fixed"/>
        <w:tblLook w:val="04A0" w:firstRow="1" w:lastRow="0" w:firstColumn="1" w:lastColumn="0" w:noHBand="0" w:noVBand="1"/>
      </w:tblPr>
      <w:tblGrid>
        <w:gridCol w:w="1985"/>
        <w:gridCol w:w="2268"/>
        <w:gridCol w:w="2268"/>
        <w:gridCol w:w="2613"/>
      </w:tblGrid>
      <w:tr w:rsidR="00843062" w:rsidRPr="00174982" w14:paraId="04098010" w14:textId="77777777" w:rsidTr="007A2075">
        <w:tc>
          <w:tcPr>
            <w:tcW w:w="1985" w:type="dxa"/>
          </w:tcPr>
          <w:p w14:paraId="6C9D8406" w14:textId="77777777" w:rsidR="00843062" w:rsidRPr="00174982" w:rsidRDefault="00843062" w:rsidP="007A2075">
            <w:pPr>
              <w:pStyle w:val="Default"/>
              <w:rPr>
                <w:rFonts w:asciiTheme="majorBidi" w:hAnsiTheme="majorBidi" w:cstheme="majorBidi"/>
                <w:b/>
              </w:rPr>
            </w:pPr>
          </w:p>
        </w:tc>
        <w:tc>
          <w:tcPr>
            <w:tcW w:w="2268" w:type="dxa"/>
            <w:shd w:val="clear" w:color="auto" w:fill="D9D9D9" w:themeFill="background1" w:themeFillShade="D9"/>
          </w:tcPr>
          <w:p w14:paraId="71DEB969" w14:textId="77777777" w:rsidR="00843062" w:rsidRPr="00174982" w:rsidRDefault="00843062" w:rsidP="007A2075">
            <w:pPr>
              <w:pStyle w:val="Default"/>
              <w:jc w:val="center"/>
              <w:rPr>
                <w:rFonts w:asciiTheme="majorBidi" w:hAnsiTheme="majorBidi" w:cstheme="majorBidi"/>
                <w:b/>
              </w:rPr>
            </w:pPr>
            <w:r w:rsidRPr="00174982">
              <w:rPr>
                <w:rFonts w:asciiTheme="majorBidi" w:hAnsiTheme="majorBidi" w:cstheme="majorBidi"/>
                <w:b/>
              </w:rPr>
              <w:t>S-1</w:t>
            </w:r>
          </w:p>
        </w:tc>
        <w:tc>
          <w:tcPr>
            <w:tcW w:w="2268" w:type="dxa"/>
          </w:tcPr>
          <w:p w14:paraId="087BEC41" w14:textId="77777777" w:rsidR="00843062" w:rsidRPr="00174982" w:rsidRDefault="00843062" w:rsidP="007A2075">
            <w:pPr>
              <w:pStyle w:val="Default"/>
              <w:jc w:val="center"/>
              <w:rPr>
                <w:rFonts w:asciiTheme="majorBidi" w:hAnsiTheme="majorBidi" w:cstheme="majorBidi"/>
                <w:b/>
              </w:rPr>
            </w:pPr>
            <w:r w:rsidRPr="00174982">
              <w:rPr>
                <w:rFonts w:asciiTheme="majorBidi" w:hAnsiTheme="majorBidi" w:cstheme="majorBidi"/>
                <w:b/>
              </w:rPr>
              <w:t>S-2</w:t>
            </w:r>
          </w:p>
        </w:tc>
        <w:tc>
          <w:tcPr>
            <w:tcW w:w="2613" w:type="dxa"/>
            <w:shd w:val="clear" w:color="auto" w:fill="D9D9D9" w:themeFill="background1" w:themeFillShade="D9"/>
          </w:tcPr>
          <w:p w14:paraId="15233DE0" w14:textId="77777777" w:rsidR="00843062" w:rsidRPr="00174982" w:rsidRDefault="00843062" w:rsidP="007A2075">
            <w:pPr>
              <w:pStyle w:val="Default"/>
              <w:jc w:val="center"/>
              <w:rPr>
                <w:rFonts w:asciiTheme="majorBidi" w:hAnsiTheme="majorBidi" w:cstheme="majorBidi"/>
                <w:b/>
              </w:rPr>
            </w:pPr>
            <w:r w:rsidRPr="00174982">
              <w:rPr>
                <w:rFonts w:asciiTheme="majorBidi" w:hAnsiTheme="majorBidi" w:cstheme="majorBidi"/>
                <w:b/>
              </w:rPr>
              <w:t>S-3</w:t>
            </w:r>
          </w:p>
        </w:tc>
      </w:tr>
      <w:tr w:rsidR="00843062" w:rsidRPr="00D75E1C" w14:paraId="44004217" w14:textId="77777777" w:rsidTr="007A2075">
        <w:tc>
          <w:tcPr>
            <w:tcW w:w="1985" w:type="dxa"/>
          </w:tcPr>
          <w:p w14:paraId="7B829670"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Nama Perguruan Tinggi </w:t>
            </w:r>
          </w:p>
        </w:tc>
        <w:tc>
          <w:tcPr>
            <w:tcW w:w="2268" w:type="dxa"/>
            <w:shd w:val="clear" w:color="auto" w:fill="D9D9D9" w:themeFill="background1" w:themeFillShade="D9"/>
          </w:tcPr>
          <w:p w14:paraId="5BD24278"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Unsyiah</w:t>
            </w:r>
          </w:p>
        </w:tc>
        <w:tc>
          <w:tcPr>
            <w:tcW w:w="2268" w:type="dxa"/>
          </w:tcPr>
          <w:p w14:paraId="2C4CD222"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Universitas Padjadjaran</w:t>
            </w:r>
          </w:p>
        </w:tc>
        <w:tc>
          <w:tcPr>
            <w:tcW w:w="2613" w:type="dxa"/>
            <w:shd w:val="clear" w:color="auto" w:fill="D9D9D9" w:themeFill="background1" w:themeFillShade="D9"/>
          </w:tcPr>
          <w:p w14:paraId="1A262258"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Universitas Padjadjaran</w:t>
            </w:r>
          </w:p>
        </w:tc>
      </w:tr>
      <w:tr w:rsidR="00843062" w:rsidRPr="00D75E1C" w14:paraId="3CF4C3BE" w14:textId="77777777" w:rsidTr="007A2075">
        <w:tc>
          <w:tcPr>
            <w:tcW w:w="1985" w:type="dxa"/>
          </w:tcPr>
          <w:p w14:paraId="58F44811"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Bidang Ilmu </w:t>
            </w:r>
          </w:p>
        </w:tc>
        <w:tc>
          <w:tcPr>
            <w:tcW w:w="2268" w:type="dxa"/>
            <w:shd w:val="clear" w:color="auto" w:fill="D9D9D9" w:themeFill="background1" w:themeFillShade="D9"/>
          </w:tcPr>
          <w:p w14:paraId="2E7D9A9B"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Ilmu Hukum</w:t>
            </w:r>
          </w:p>
        </w:tc>
        <w:tc>
          <w:tcPr>
            <w:tcW w:w="2268" w:type="dxa"/>
          </w:tcPr>
          <w:p w14:paraId="23A0EB66"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Hukum Ketatanegaraan</w:t>
            </w:r>
          </w:p>
        </w:tc>
        <w:tc>
          <w:tcPr>
            <w:tcW w:w="2613" w:type="dxa"/>
            <w:shd w:val="clear" w:color="auto" w:fill="D9D9D9" w:themeFill="background1" w:themeFillShade="D9"/>
          </w:tcPr>
          <w:p w14:paraId="6F737FA5"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Ilmu Hukum </w:t>
            </w:r>
          </w:p>
        </w:tc>
      </w:tr>
      <w:tr w:rsidR="00843062" w:rsidRPr="00D75E1C" w14:paraId="732F42F9" w14:textId="77777777" w:rsidTr="007A2075">
        <w:tc>
          <w:tcPr>
            <w:tcW w:w="1985" w:type="dxa"/>
          </w:tcPr>
          <w:p w14:paraId="150631F5"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Tahun Masuk-Lulus </w:t>
            </w:r>
          </w:p>
        </w:tc>
        <w:tc>
          <w:tcPr>
            <w:tcW w:w="2268" w:type="dxa"/>
            <w:shd w:val="clear" w:color="auto" w:fill="D9D9D9" w:themeFill="background1" w:themeFillShade="D9"/>
          </w:tcPr>
          <w:p w14:paraId="29B746FE" w14:textId="77777777" w:rsidR="00843062" w:rsidRPr="00C6071B" w:rsidRDefault="00843062" w:rsidP="007A2075">
            <w:pPr>
              <w:pStyle w:val="Default"/>
              <w:rPr>
                <w:rFonts w:asciiTheme="majorBidi" w:hAnsiTheme="majorBidi" w:cstheme="majorBidi"/>
              </w:rPr>
            </w:pPr>
            <w:r w:rsidRPr="00D75E1C">
              <w:rPr>
                <w:rFonts w:asciiTheme="majorBidi" w:hAnsiTheme="majorBidi" w:cstheme="majorBidi"/>
              </w:rPr>
              <w:t>199</w:t>
            </w:r>
            <w:r>
              <w:rPr>
                <w:rFonts w:asciiTheme="majorBidi" w:hAnsiTheme="majorBidi" w:cstheme="majorBidi"/>
              </w:rPr>
              <w:t>7</w:t>
            </w:r>
            <w:r w:rsidRPr="00D75E1C">
              <w:rPr>
                <w:rFonts w:asciiTheme="majorBidi" w:hAnsiTheme="majorBidi" w:cstheme="majorBidi"/>
              </w:rPr>
              <w:t>-200</w:t>
            </w:r>
            <w:r>
              <w:rPr>
                <w:rFonts w:asciiTheme="majorBidi" w:hAnsiTheme="majorBidi" w:cstheme="majorBidi"/>
              </w:rPr>
              <w:t>2</w:t>
            </w:r>
          </w:p>
        </w:tc>
        <w:tc>
          <w:tcPr>
            <w:tcW w:w="2268" w:type="dxa"/>
          </w:tcPr>
          <w:p w14:paraId="772B4095" w14:textId="77777777" w:rsidR="00843062" w:rsidRPr="00C6071B" w:rsidRDefault="00843062" w:rsidP="007A2075">
            <w:pPr>
              <w:pStyle w:val="Default"/>
              <w:rPr>
                <w:rFonts w:asciiTheme="majorBidi" w:hAnsiTheme="majorBidi" w:cstheme="majorBidi"/>
              </w:rPr>
            </w:pPr>
            <w:r w:rsidRPr="00D75E1C">
              <w:rPr>
                <w:rFonts w:asciiTheme="majorBidi" w:hAnsiTheme="majorBidi" w:cstheme="majorBidi"/>
              </w:rPr>
              <w:t>200</w:t>
            </w:r>
            <w:r>
              <w:rPr>
                <w:rFonts w:asciiTheme="majorBidi" w:hAnsiTheme="majorBidi" w:cstheme="majorBidi"/>
              </w:rPr>
              <w:t>4</w:t>
            </w:r>
            <w:r w:rsidRPr="00D75E1C">
              <w:rPr>
                <w:rFonts w:asciiTheme="majorBidi" w:hAnsiTheme="majorBidi" w:cstheme="majorBidi"/>
              </w:rPr>
              <w:t>-200</w:t>
            </w:r>
            <w:r>
              <w:rPr>
                <w:rFonts w:asciiTheme="majorBidi" w:hAnsiTheme="majorBidi" w:cstheme="majorBidi"/>
              </w:rPr>
              <w:t>7</w:t>
            </w:r>
          </w:p>
        </w:tc>
        <w:tc>
          <w:tcPr>
            <w:tcW w:w="2613" w:type="dxa"/>
            <w:shd w:val="clear" w:color="auto" w:fill="D9D9D9" w:themeFill="background1" w:themeFillShade="D9"/>
          </w:tcPr>
          <w:p w14:paraId="51598AD1" w14:textId="77777777" w:rsidR="00843062" w:rsidRPr="00A15FA4" w:rsidRDefault="00843062" w:rsidP="007A2075">
            <w:pPr>
              <w:pStyle w:val="Default"/>
              <w:rPr>
                <w:rFonts w:asciiTheme="majorBidi" w:hAnsiTheme="majorBidi" w:cstheme="majorBidi"/>
              </w:rPr>
            </w:pPr>
            <w:r>
              <w:rPr>
                <w:rFonts w:asciiTheme="majorBidi" w:hAnsiTheme="majorBidi" w:cstheme="majorBidi"/>
              </w:rPr>
              <w:t>2010- 2014</w:t>
            </w:r>
          </w:p>
        </w:tc>
      </w:tr>
      <w:tr w:rsidR="00843062" w:rsidRPr="00D75E1C" w14:paraId="17D44B61" w14:textId="77777777" w:rsidTr="007A2075">
        <w:tc>
          <w:tcPr>
            <w:tcW w:w="1985" w:type="dxa"/>
          </w:tcPr>
          <w:p w14:paraId="77293C7F"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Judul Skripsi/Tesis/Disertasi </w:t>
            </w:r>
          </w:p>
        </w:tc>
        <w:tc>
          <w:tcPr>
            <w:tcW w:w="2268" w:type="dxa"/>
            <w:shd w:val="clear" w:color="auto" w:fill="D9D9D9" w:themeFill="background1" w:themeFillShade="D9"/>
          </w:tcPr>
          <w:p w14:paraId="0402BFAA" w14:textId="77777777" w:rsidR="00843062" w:rsidRPr="00C6071B" w:rsidRDefault="00843062" w:rsidP="007A2075">
            <w:pPr>
              <w:pStyle w:val="Default"/>
              <w:rPr>
                <w:rFonts w:asciiTheme="majorBidi" w:hAnsiTheme="majorBidi" w:cstheme="majorBidi"/>
              </w:rPr>
            </w:pPr>
            <w:r>
              <w:rPr>
                <w:rFonts w:asciiTheme="majorBidi" w:hAnsiTheme="majorBidi" w:cstheme="majorBidi"/>
              </w:rPr>
              <w:t>Tanggung Jawab Negara terhadap Nelayan Tradisional Aceh yang ditangkap oleh keamanan laut India</w:t>
            </w:r>
          </w:p>
        </w:tc>
        <w:tc>
          <w:tcPr>
            <w:tcW w:w="2268" w:type="dxa"/>
          </w:tcPr>
          <w:p w14:paraId="787F830B" w14:textId="77777777" w:rsidR="00843062" w:rsidRPr="00C6071B" w:rsidRDefault="00843062" w:rsidP="007A2075">
            <w:pPr>
              <w:pStyle w:val="Default"/>
              <w:rPr>
                <w:rFonts w:asciiTheme="majorBidi" w:hAnsiTheme="majorBidi" w:cstheme="majorBidi"/>
              </w:rPr>
            </w:pPr>
            <w:r w:rsidRPr="00D75E1C">
              <w:rPr>
                <w:rFonts w:asciiTheme="majorBidi" w:hAnsiTheme="majorBidi" w:cstheme="majorBidi"/>
              </w:rPr>
              <w:t xml:space="preserve">Kedudukan dan </w:t>
            </w:r>
            <w:r>
              <w:rPr>
                <w:rFonts w:asciiTheme="majorBidi" w:hAnsiTheme="majorBidi" w:cstheme="majorBidi"/>
              </w:rPr>
              <w:t>Fungsi Mahkamah Syar’iyah di Provinsi Nanggroe Aceh Darussalam dalam Lingkungan Peradilan di Indonesia</w:t>
            </w:r>
          </w:p>
        </w:tc>
        <w:tc>
          <w:tcPr>
            <w:tcW w:w="2613" w:type="dxa"/>
            <w:shd w:val="clear" w:color="auto" w:fill="D9D9D9" w:themeFill="background1" w:themeFillShade="D9"/>
          </w:tcPr>
          <w:p w14:paraId="4ED3363B" w14:textId="77777777" w:rsidR="00843062" w:rsidRPr="00D75E1C" w:rsidRDefault="00843062" w:rsidP="007A2075">
            <w:pPr>
              <w:autoSpaceDE w:val="0"/>
              <w:autoSpaceDN w:val="0"/>
              <w:adjustRightInd w:val="0"/>
              <w:rPr>
                <w:rFonts w:asciiTheme="majorBidi" w:hAnsiTheme="majorBidi" w:cstheme="majorBidi"/>
                <w:szCs w:val="24"/>
              </w:rPr>
            </w:pPr>
            <w:r>
              <w:rPr>
                <w:rFonts w:asciiTheme="majorBidi" w:hAnsiTheme="majorBidi" w:cstheme="majorBidi"/>
                <w:szCs w:val="24"/>
              </w:rPr>
              <w:t>Pelaksanaan Wewenang Peradilan Agama dan Peradilan Umum dalam Lingkungan Mahkamah Syar’iyah di Aceh</w:t>
            </w:r>
          </w:p>
        </w:tc>
      </w:tr>
      <w:tr w:rsidR="00843062" w:rsidRPr="00D75E1C" w14:paraId="09B71136" w14:textId="77777777" w:rsidTr="007A2075">
        <w:tc>
          <w:tcPr>
            <w:tcW w:w="1985" w:type="dxa"/>
          </w:tcPr>
          <w:p w14:paraId="465C88D4"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 xml:space="preserve">Nama Pembimbing/Promotor </w:t>
            </w:r>
          </w:p>
        </w:tc>
        <w:tc>
          <w:tcPr>
            <w:tcW w:w="2268" w:type="dxa"/>
            <w:shd w:val="clear" w:color="auto" w:fill="D9D9D9" w:themeFill="background1" w:themeFillShade="D9"/>
          </w:tcPr>
          <w:p w14:paraId="66F9F685" w14:textId="77777777" w:rsidR="00843062" w:rsidRPr="00D75E1C" w:rsidRDefault="00843062" w:rsidP="007A2075">
            <w:pPr>
              <w:pStyle w:val="Default"/>
              <w:rPr>
                <w:rFonts w:asciiTheme="majorBidi" w:hAnsiTheme="majorBidi" w:cstheme="majorBidi"/>
              </w:rPr>
            </w:pPr>
            <w:r>
              <w:rPr>
                <w:rFonts w:asciiTheme="majorBidi" w:hAnsiTheme="majorBidi" w:cstheme="majorBidi"/>
              </w:rPr>
              <w:t>Adwani</w:t>
            </w:r>
            <w:r w:rsidRPr="00D75E1C">
              <w:rPr>
                <w:rFonts w:asciiTheme="majorBidi" w:hAnsiTheme="majorBidi" w:cstheme="majorBidi"/>
              </w:rPr>
              <w:t>, S.H., M.H.</w:t>
            </w:r>
          </w:p>
        </w:tc>
        <w:tc>
          <w:tcPr>
            <w:tcW w:w="2268" w:type="dxa"/>
          </w:tcPr>
          <w:p w14:paraId="1E732D6D" w14:textId="77777777" w:rsidR="00843062" w:rsidRPr="00C6071B" w:rsidRDefault="00843062" w:rsidP="00843062">
            <w:pPr>
              <w:pStyle w:val="Default"/>
              <w:numPr>
                <w:ilvl w:val="0"/>
                <w:numId w:val="37"/>
              </w:numPr>
              <w:ind w:left="317"/>
              <w:rPr>
                <w:rFonts w:asciiTheme="majorBidi" w:hAnsiTheme="majorBidi" w:cstheme="majorBidi"/>
              </w:rPr>
            </w:pPr>
            <w:r w:rsidRPr="00C6071B">
              <w:rPr>
                <w:rFonts w:eastAsia="Calibri"/>
                <w:bCs/>
                <w:lang w:val="it-IT"/>
              </w:rPr>
              <w:t>Prof. Dr.H.R. Sri Soemantri M, S.H.</w:t>
            </w:r>
          </w:p>
          <w:p w14:paraId="43A271A9" w14:textId="77777777" w:rsidR="00843062" w:rsidRPr="00D75E1C" w:rsidRDefault="00843062" w:rsidP="00843062">
            <w:pPr>
              <w:pStyle w:val="Default"/>
              <w:numPr>
                <w:ilvl w:val="0"/>
                <w:numId w:val="37"/>
              </w:numPr>
              <w:ind w:left="317"/>
              <w:rPr>
                <w:rFonts w:asciiTheme="majorBidi" w:hAnsiTheme="majorBidi" w:cstheme="majorBidi"/>
              </w:rPr>
            </w:pPr>
            <w:r w:rsidRPr="00D75E1C">
              <w:rPr>
                <w:rFonts w:asciiTheme="majorBidi" w:hAnsiTheme="majorBidi" w:cstheme="majorBidi"/>
              </w:rPr>
              <w:t>Rosidi Ranggawijaja, S.H., M.H.</w:t>
            </w:r>
          </w:p>
          <w:p w14:paraId="49EF29AD" w14:textId="77777777" w:rsidR="00843062" w:rsidRPr="00D75E1C" w:rsidRDefault="00843062" w:rsidP="007A2075">
            <w:pPr>
              <w:pStyle w:val="Default"/>
              <w:ind w:left="317"/>
              <w:rPr>
                <w:rFonts w:asciiTheme="majorBidi" w:hAnsiTheme="majorBidi" w:cstheme="majorBidi"/>
              </w:rPr>
            </w:pPr>
          </w:p>
        </w:tc>
        <w:tc>
          <w:tcPr>
            <w:tcW w:w="2613" w:type="dxa"/>
            <w:shd w:val="clear" w:color="auto" w:fill="D9D9D9" w:themeFill="background1" w:themeFillShade="D9"/>
          </w:tcPr>
          <w:p w14:paraId="771E9E0C" w14:textId="77777777" w:rsidR="00843062" w:rsidRDefault="00843062" w:rsidP="00843062">
            <w:pPr>
              <w:pStyle w:val="Default"/>
              <w:numPr>
                <w:ilvl w:val="0"/>
                <w:numId w:val="38"/>
              </w:numPr>
              <w:ind w:left="175" w:hanging="283"/>
              <w:rPr>
                <w:rFonts w:asciiTheme="majorBidi" w:hAnsiTheme="majorBidi" w:cstheme="majorBidi"/>
              </w:rPr>
            </w:pPr>
            <w:r w:rsidRPr="00D75E1C">
              <w:rPr>
                <w:rFonts w:asciiTheme="majorBidi" w:hAnsiTheme="majorBidi" w:cstheme="majorBidi"/>
              </w:rPr>
              <w:t xml:space="preserve">Prof. Dr.  </w:t>
            </w:r>
            <w:r>
              <w:rPr>
                <w:rFonts w:asciiTheme="majorBidi" w:hAnsiTheme="majorBidi" w:cstheme="majorBidi"/>
              </w:rPr>
              <w:t>H. Bagir Manan</w:t>
            </w:r>
            <w:r w:rsidRPr="00D75E1C">
              <w:rPr>
                <w:rFonts w:asciiTheme="majorBidi" w:hAnsiTheme="majorBidi" w:cstheme="majorBidi"/>
              </w:rPr>
              <w:t>, S.H.,</w:t>
            </w:r>
            <w:r>
              <w:rPr>
                <w:rFonts w:asciiTheme="majorBidi" w:hAnsiTheme="majorBidi" w:cstheme="majorBidi"/>
              </w:rPr>
              <w:t>LL.M</w:t>
            </w:r>
            <w:r w:rsidRPr="00D75E1C">
              <w:rPr>
                <w:rFonts w:asciiTheme="majorBidi" w:hAnsiTheme="majorBidi" w:cstheme="majorBidi"/>
              </w:rPr>
              <w:t>.</w:t>
            </w:r>
          </w:p>
          <w:p w14:paraId="6CA22825" w14:textId="77777777" w:rsidR="00843062" w:rsidRDefault="00843062" w:rsidP="00843062">
            <w:pPr>
              <w:pStyle w:val="Default"/>
              <w:numPr>
                <w:ilvl w:val="0"/>
                <w:numId w:val="38"/>
              </w:numPr>
              <w:ind w:left="175" w:hanging="283"/>
              <w:rPr>
                <w:rFonts w:asciiTheme="majorBidi" w:hAnsiTheme="majorBidi" w:cstheme="majorBidi"/>
              </w:rPr>
            </w:pPr>
            <w:r>
              <w:rPr>
                <w:rFonts w:asciiTheme="majorBidi" w:hAnsiTheme="majorBidi" w:cstheme="majorBidi"/>
              </w:rPr>
              <w:t>Prof. Dr. Hj. Efa Laela Fakhriah, S.H., M.H.</w:t>
            </w:r>
          </w:p>
          <w:p w14:paraId="23EB01F6" w14:textId="77777777" w:rsidR="00843062" w:rsidRPr="00D75E1C" w:rsidRDefault="00843062" w:rsidP="00843062">
            <w:pPr>
              <w:pStyle w:val="Default"/>
              <w:numPr>
                <w:ilvl w:val="0"/>
                <w:numId w:val="38"/>
              </w:numPr>
              <w:ind w:left="175" w:hanging="283"/>
              <w:rPr>
                <w:rFonts w:asciiTheme="majorBidi" w:hAnsiTheme="majorBidi" w:cstheme="majorBidi"/>
              </w:rPr>
            </w:pPr>
            <w:r>
              <w:rPr>
                <w:rFonts w:asciiTheme="majorBidi" w:hAnsiTheme="majorBidi" w:cstheme="majorBidi"/>
              </w:rPr>
              <w:t xml:space="preserve">Dr. Sigid Suseno, S.H., M.Hum. </w:t>
            </w:r>
          </w:p>
        </w:tc>
      </w:tr>
    </w:tbl>
    <w:p w14:paraId="4F1C0C19" w14:textId="77777777" w:rsidR="00843062" w:rsidRPr="00D75E1C" w:rsidRDefault="00843062" w:rsidP="00843062">
      <w:pPr>
        <w:pStyle w:val="Default"/>
        <w:ind w:left="720"/>
        <w:rPr>
          <w:rFonts w:asciiTheme="majorBidi" w:hAnsiTheme="majorBidi" w:cstheme="majorBidi"/>
        </w:rPr>
      </w:pPr>
    </w:p>
    <w:p w14:paraId="0208FFDD" w14:textId="77777777" w:rsidR="00843062" w:rsidRDefault="00843062" w:rsidP="00843062">
      <w:pPr>
        <w:pStyle w:val="Default"/>
        <w:ind w:left="720"/>
        <w:rPr>
          <w:rFonts w:asciiTheme="majorBidi" w:hAnsiTheme="majorBidi" w:cstheme="majorBidi"/>
          <w:lang w:val="en-US"/>
        </w:rPr>
      </w:pPr>
    </w:p>
    <w:p w14:paraId="2E4C8087" w14:textId="77777777" w:rsidR="00843062" w:rsidRDefault="00843062" w:rsidP="00843062">
      <w:pPr>
        <w:pStyle w:val="Default"/>
        <w:ind w:left="720"/>
        <w:rPr>
          <w:rFonts w:asciiTheme="majorBidi" w:hAnsiTheme="majorBidi" w:cstheme="majorBidi"/>
          <w:lang w:val="en-US"/>
        </w:rPr>
      </w:pPr>
    </w:p>
    <w:p w14:paraId="47EB7A36" w14:textId="77777777" w:rsidR="00843062" w:rsidRDefault="00843062" w:rsidP="00843062">
      <w:pPr>
        <w:pStyle w:val="Default"/>
        <w:ind w:left="720"/>
        <w:rPr>
          <w:rFonts w:asciiTheme="majorBidi" w:hAnsiTheme="majorBidi" w:cstheme="majorBidi"/>
        </w:rPr>
      </w:pPr>
    </w:p>
    <w:p w14:paraId="2FBC38D1" w14:textId="77777777" w:rsidR="00843062" w:rsidRPr="00657A23" w:rsidRDefault="00843062" w:rsidP="00843062">
      <w:pPr>
        <w:pStyle w:val="Default"/>
        <w:numPr>
          <w:ilvl w:val="0"/>
          <w:numId w:val="40"/>
        </w:numPr>
        <w:ind w:left="284" w:hanging="284"/>
        <w:rPr>
          <w:rFonts w:asciiTheme="majorBidi" w:hAnsiTheme="majorBidi" w:cstheme="majorBidi"/>
          <w:b/>
          <w:bCs/>
          <w:lang w:val="en-US"/>
        </w:rPr>
      </w:pPr>
      <w:r w:rsidRPr="00657A23">
        <w:rPr>
          <w:rFonts w:asciiTheme="majorBidi" w:hAnsiTheme="majorBidi" w:cstheme="majorBidi"/>
          <w:b/>
          <w:lang w:val="en-US"/>
        </w:rPr>
        <w:t xml:space="preserve"> </w:t>
      </w:r>
      <w:r w:rsidRPr="00657A23">
        <w:rPr>
          <w:rFonts w:asciiTheme="majorBidi" w:hAnsiTheme="majorBidi" w:cstheme="majorBidi"/>
          <w:b/>
        </w:rPr>
        <w:t>Pengalaman Jabatan</w:t>
      </w:r>
    </w:p>
    <w:p w14:paraId="62DC838A" w14:textId="77777777" w:rsidR="00843062" w:rsidRPr="00657A23" w:rsidRDefault="00843062" w:rsidP="00843062">
      <w:pPr>
        <w:pStyle w:val="Default"/>
        <w:ind w:left="284"/>
        <w:rPr>
          <w:rFonts w:asciiTheme="majorBidi" w:hAnsiTheme="majorBidi" w:cstheme="majorBidi"/>
          <w:b/>
          <w:bCs/>
          <w:lang w:val="en-US"/>
        </w:rPr>
      </w:pPr>
    </w:p>
    <w:tbl>
      <w:tblPr>
        <w:tblStyle w:val="TableGrid"/>
        <w:tblW w:w="0" w:type="auto"/>
        <w:tblLook w:val="04A0" w:firstRow="1" w:lastRow="0" w:firstColumn="1" w:lastColumn="0" w:noHBand="0" w:noVBand="1"/>
      </w:tblPr>
      <w:tblGrid>
        <w:gridCol w:w="662"/>
        <w:gridCol w:w="4987"/>
        <w:gridCol w:w="2844"/>
      </w:tblGrid>
      <w:tr w:rsidR="00843062" w14:paraId="35FD379B" w14:textId="77777777" w:rsidTr="007A2075">
        <w:tc>
          <w:tcPr>
            <w:tcW w:w="675" w:type="dxa"/>
          </w:tcPr>
          <w:p w14:paraId="40AF2843" w14:textId="77777777" w:rsidR="00843062" w:rsidRPr="00657A23" w:rsidRDefault="00843062" w:rsidP="007A2075">
            <w:pPr>
              <w:pStyle w:val="Default"/>
              <w:jc w:val="center"/>
              <w:rPr>
                <w:rFonts w:asciiTheme="majorBidi" w:hAnsiTheme="majorBidi" w:cstheme="majorBidi"/>
                <w:b/>
                <w:bCs/>
              </w:rPr>
            </w:pPr>
            <w:r>
              <w:rPr>
                <w:rFonts w:asciiTheme="majorBidi" w:hAnsiTheme="majorBidi" w:cstheme="majorBidi"/>
                <w:b/>
                <w:bCs/>
              </w:rPr>
              <w:t>No.</w:t>
            </w:r>
          </w:p>
        </w:tc>
        <w:tc>
          <w:tcPr>
            <w:tcW w:w="5486" w:type="dxa"/>
          </w:tcPr>
          <w:p w14:paraId="1AA87818" w14:textId="77777777" w:rsidR="00843062" w:rsidRPr="00657A23" w:rsidRDefault="00843062" w:rsidP="007A2075">
            <w:pPr>
              <w:pStyle w:val="Default"/>
              <w:jc w:val="center"/>
              <w:rPr>
                <w:rFonts w:asciiTheme="majorBidi" w:hAnsiTheme="majorBidi" w:cstheme="majorBidi"/>
                <w:b/>
                <w:bCs/>
              </w:rPr>
            </w:pPr>
            <w:r>
              <w:rPr>
                <w:rFonts w:asciiTheme="majorBidi" w:hAnsiTheme="majorBidi" w:cstheme="majorBidi"/>
                <w:b/>
                <w:bCs/>
              </w:rPr>
              <w:t>Jabatan</w:t>
            </w:r>
          </w:p>
        </w:tc>
        <w:tc>
          <w:tcPr>
            <w:tcW w:w="3081" w:type="dxa"/>
          </w:tcPr>
          <w:p w14:paraId="4C13FDD2" w14:textId="77777777" w:rsidR="00843062" w:rsidRPr="00657A23" w:rsidRDefault="00843062" w:rsidP="007A2075">
            <w:pPr>
              <w:pStyle w:val="Default"/>
              <w:jc w:val="center"/>
              <w:rPr>
                <w:rFonts w:asciiTheme="majorBidi" w:hAnsiTheme="majorBidi" w:cstheme="majorBidi"/>
                <w:b/>
                <w:bCs/>
              </w:rPr>
            </w:pPr>
            <w:r>
              <w:rPr>
                <w:rFonts w:asciiTheme="majorBidi" w:hAnsiTheme="majorBidi" w:cstheme="majorBidi"/>
                <w:b/>
                <w:bCs/>
              </w:rPr>
              <w:t>Periode</w:t>
            </w:r>
          </w:p>
        </w:tc>
      </w:tr>
      <w:tr w:rsidR="00843062" w:rsidRPr="00657A23" w14:paraId="6BF4514B" w14:textId="77777777" w:rsidTr="007A2075">
        <w:tc>
          <w:tcPr>
            <w:tcW w:w="675" w:type="dxa"/>
          </w:tcPr>
          <w:p w14:paraId="4E4B18BD" w14:textId="77777777" w:rsidR="00843062" w:rsidRPr="00657A23" w:rsidRDefault="00843062" w:rsidP="00843062">
            <w:pPr>
              <w:pStyle w:val="Default"/>
              <w:numPr>
                <w:ilvl w:val="0"/>
                <w:numId w:val="39"/>
              </w:numPr>
              <w:ind w:left="426"/>
              <w:jc w:val="center"/>
              <w:rPr>
                <w:rFonts w:asciiTheme="majorBidi" w:hAnsiTheme="majorBidi" w:cstheme="majorBidi"/>
                <w:bCs/>
              </w:rPr>
            </w:pPr>
          </w:p>
        </w:tc>
        <w:tc>
          <w:tcPr>
            <w:tcW w:w="5486" w:type="dxa"/>
          </w:tcPr>
          <w:p w14:paraId="3200E5ED" w14:textId="77777777" w:rsidR="00843062" w:rsidRPr="00657A23" w:rsidRDefault="00843062" w:rsidP="007A2075">
            <w:pPr>
              <w:pStyle w:val="Default"/>
              <w:jc w:val="both"/>
              <w:rPr>
                <w:rFonts w:asciiTheme="majorBidi" w:hAnsiTheme="majorBidi" w:cstheme="majorBidi"/>
                <w:bCs/>
              </w:rPr>
            </w:pPr>
            <w:r>
              <w:rPr>
                <w:rFonts w:asciiTheme="majorBidi" w:hAnsiTheme="majorBidi" w:cstheme="majorBidi"/>
                <w:bCs/>
              </w:rPr>
              <w:t>Pembantu Ketua STIA Nasional Lhokseumawe</w:t>
            </w:r>
          </w:p>
        </w:tc>
        <w:tc>
          <w:tcPr>
            <w:tcW w:w="3081" w:type="dxa"/>
          </w:tcPr>
          <w:p w14:paraId="678171B6" w14:textId="77777777" w:rsidR="00843062" w:rsidRPr="00657A23" w:rsidRDefault="00843062" w:rsidP="007A2075">
            <w:pPr>
              <w:pStyle w:val="Default"/>
              <w:jc w:val="center"/>
              <w:rPr>
                <w:rFonts w:asciiTheme="majorBidi" w:hAnsiTheme="majorBidi" w:cstheme="majorBidi"/>
                <w:bCs/>
              </w:rPr>
            </w:pPr>
            <w:r>
              <w:rPr>
                <w:rFonts w:asciiTheme="majorBidi" w:hAnsiTheme="majorBidi" w:cstheme="majorBidi"/>
                <w:bCs/>
              </w:rPr>
              <w:t>2007 – 2011</w:t>
            </w:r>
          </w:p>
        </w:tc>
      </w:tr>
      <w:tr w:rsidR="00843062" w:rsidRPr="00657A23" w14:paraId="0EE20593" w14:textId="77777777" w:rsidTr="007A2075">
        <w:tc>
          <w:tcPr>
            <w:tcW w:w="675" w:type="dxa"/>
          </w:tcPr>
          <w:p w14:paraId="16DFA5F5" w14:textId="77777777" w:rsidR="00843062" w:rsidRPr="00657A23" w:rsidRDefault="00843062" w:rsidP="00843062">
            <w:pPr>
              <w:pStyle w:val="Default"/>
              <w:numPr>
                <w:ilvl w:val="0"/>
                <w:numId w:val="39"/>
              </w:numPr>
              <w:ind w:left="426"/>
              <w:jc w:val="center"/>
              <w:rPr>
                <w:rFonts w:asciiTheme="majorBidi" w:hAnsiTheme="majorBidi" w:cstheme="majorBidi"/>
                <w:bCs/>
              </w:rPr>
            </w:pPr>
          </w:p>
        </w:tc>
        <w:tc>
          <w:tcPr>
            <w:tcW w:w="5486" w:type="dxa"/>
          </w:tcPr>
          <w:p w14:paraId="1CEE5749" w14:textId="77777777" w:rsidR="00843062" w:rsidRDefault="00843062" w:rsidP="007A2075">
            <w:pPr>
              <w:pStyle w:val="Default"/>
              <w:jc w:val="both"/>
              <w:rPr>
                <w:rFonts w:asciiTheme="majorBidi" w:hAnsiTheme="majorBidi" w:cstheme="majorBidi"/>
                <w:bCs/>
              </w:rPr>
            </w:pPr>
            <w:r>
              <w:rPr>
                <w:rFonts w:asciiTheme="majorBidi" w:hAnsiTheme="majorBidi" w:cstheme="majorBidi"/>
                <w:bCs/>
              </w:rPr>
              <w:t>Sekretaris Pengelola Video Converence FH</w:t>
            </w:r>
          </w:p>
        </w:tc>
        <w:tc>
          <w:tcPr>
            <w:tcW w:w="3081" w:type="dxa"/>
          </w:tcPr>
          <w:p w14:paraId="7E975698" w14:textId="77777777" w:rsidR="00843062" w:rsidRPr="00657A23" w:rsidRDefault="00843062" w:rsidP="007A2075">
            <w:pPr>
              <w:pStyle w:val="Default"/>
              <w:jc w:val="center"/>
              <w:rPr>
                <w:rFonts w:asciiTheme="majorBidi" w:hAnsiTheme="majorBidi" w:cstheme="majorBidi"/>
                <w:bCs/>
              </w:rPr>
            </w:pPr>
            <w:r>
              <w:rPr>
                <w:rFonts w:asciiTheme="majorBidi" w:hAnsiTheme="majorBidi" w:cstheme="majorBidi"/>
                <w:bCs/>
              </w:rPr>
              <w:t>2009 s.d. sekarang</w:t>
            </w:r>
          </w:p>
        </w:tc>
      </w:tr>
      <w:tr w:rsidR="00843062" w:rsidRPr="00657A23" w14:paraId="4B172ECF" w14:textId="77777777" w:rsidTr="007A2075">
        <w:tc>
          <w:tcPr>
            <w:tcW w:w="675" w:type="dxa"/>
          </w:tcPr>
          <w:p w14:paraId="0FFC91BA" w14:textId="77777777" w:rsidR="00843062" w:rsidRPr="00657A23" w:rsidRDefault="00843062" w:rsidP="00843062">
            <w:pPr>
              <w:pStyle w:val="Default"/>
              <w:numPr>
                <w:ilvl w:val="0"/>
                <w:numId w:val="39"/>
              </w:numPr>
              <w:ind w:left="426"/>
              <w:jc w:val="center"/>
              <w:rPr>
                <w:rFonts w:asciiTheme="majorBidi" w:hAnsiTheme="majorBidi" w:cstheme="majorBidi"/>
                <w:bCs/>
              </w:rPr>
            </w:pPr>
          </w:p>
        </w:tc>
        <w:tc>
          <w:tcPr>
            <w:tcW w:w="5486" w:type="dxa"/>
          </w:tcPr>
          <w:p w14:paraId="676F3E52" w14:textId="77777777" w:rsidR="00843062" w:rsidRDefault="00843062" w:rsidP="007A2075">
            <w:pPr>
              <w:pStyle w:val="Default"/>
              <w:jc w:val="both"/>
              <w:rPr>
                <w:rFonts w:asciiTheme="majorBidi" w:hAnsiTheme="majorBidi" w:cstheme="majorBidi"/>
                <w:bCs/>
              </w:rPr>
            </w:pPr>
            <w:r>
              <w:rPr>
                <w:rFonts w:asciiTheme="majorBidi" w:hAnsiTheme="majorBidi" w:cstheme="majorBidi"/>
                <w:bCs/>
              </w:rPr>
              <w:t>Kepala Unit Penjaminan Mutu Magister Ilmu Hukum FH Universitas Malikussaleh</w:t>
            </w:r>
          </w:p>
        </w:tc>
        <w:tc>
          <w:tcPr>
            <w:tcW w:w="3081" w:type="dxa"/>
          </w:tcPr>
          <w:p w14:paraId="31B6C102" w14:textId="77777777" w:rsidR="00843062" w:rsidRDefault="00843062" w:rsidP="007A2075">
            <w:pPr>
              <w:pStyle w:val="Default"/>
              <w:jc w:val="center"/>
              <w:rPr>
                <w:rFonts w:asciiTheme="majorBidi" w:hAnsiTheme="majorBidi" w:cstheme="majorBidi"/>
                <w:bCs/>
              </w:rPr>
            </w:pPr>
            <w:r>
              <w:rPr>
                <w:rFonts w:asciiTheme="majorBidi" w:hAnsiTheme="majorBidi" w:cstheme="majorBidi"/>
                <w:bCs/>
              </w:rPr>
              <w:t>2015 s.d 2019</w:t>
            </w:r>
          </w:p>
        </w:tc>
      </w:tr>
      <w:tr w:rsidR="00843062" w:rsidRPr="00657A23" w14:paraId="7118C5DD" w14:textId="77777777" w:rsidTr="007A2075">
        <w:tc>
          <w:tcPr>
            <w:tcW w:w="675" w:type="dxa"/>
          </w:tcPr>
          <w:p w14:paraId="536BA72C" w14:textId="77777777" w:rsidR="00843062" w:rsidRPr="00657A23" w:rsidRDefault="00843062" w:rsidP="00843062">
            <w:pPr>
              <w:pStyle w:val="Default"/>
              <w:numPr>
                <w:ilvl w:val="0"/>
                <w:numId w:val="39"/>
              </w:numPr>
              <w:ind w:left="426"/>
              <w:jc w:val="center"/>
              <w:rPr>
                <w:rFonts w:asciiTheme="majorBidi" w:hAnsiTheme="majorBidi" w:cstheme="majorBidi"/>
                <w:bCs/>
              </w:rPr>
            </w:pPr>
          </w:p>
        </w:tc>
        <w:tc>
          <w:tcPr>
            <w:tcW w:w="5486" w:type="dxa"/>
          </w:tcPr>
          <w:p w14:paraId="63F91302" w14:textId="77777777" w:rsidR="00843062" w:rsidRDefault="00843062" w:rsidP="007A2075">
            <w:pPr>
              <w:pStyle w:val="Default"/>
              <w:jc w:val="both"/>
              <w:rPr>
                <w:rFonts w:asciiTheme="majorBidi" w:hAnsiTheme="majorBidi" w:cstheme="majorBidi"/>
                <w:bCs/>
              </w:rPr>
            </w:pPr>
            <w:r>
              <w:rPr>
                <w:rFonts w:asciiTheme="majorBidi" w:hAnsiTheme="majorBidi" w:cstheme="majorBidi"/>
                <w:bCs/>
              </w:rPr>
              <w:t>Ketua Program Magister Hukum FH Universitas Malikussaleh</w:t>
            </w:r>
          </w:p>
        </w:tc>
        <w:tc>
          <w:tcPr>
            <w:tcW w:w="3081" w:type="dxa"/>
          </w:tcPr>
          <w:p w14:paraId="655B0D44" w14:textId="77777777" w:rsidR="00843062" w:rsidRDefault="00843062" w:rsidP="007A2075">
            <w:pPr>
              <w:pStyle w:val="Default"/>
              <w:jc w:val="center"/>
              <w:rPr>
                <w:rFonts w:asciiTheme="majorBidi" w:hAnsiTheme="majorBidi" w:cstheme="majorBidi"/>
                <w:bCs/>
              </w:rPr>
            </w:pPr>
            <w:r>
              <w:rPr>
                <w:rFonts w:asciiTheme="majorBidi" w:hAnsiTheme="majorBidi" w:cstheme="majorBidi"/>
                <w:bCs/>
              </w:rPr>
              <w:t>Januari 2019 s.d sekarang</w:t>
            </w:r>
          </w:p>
        </w:tc>
      </w:tr>
      <w:tr w:rsidR="00843062" w:rsidRPr="00657A23" w14:paraId="66D95E81" w14:textId="77777777" w:rsidTr="007A2075">
        <w:tc>
          <w:tcPr>
            <w:tcW w:w="675" w:type="dxa"/>
          </w:tcPr>
          <w:p w14:paraId="5E6B9928" w14:textId="77777777" w:rsidR="00843062" w:rsidRPr="00657A23" w:rsidRDefault="00843062" w:rsidP="00843062">
            <w:pPr>
              <w:pStyle w:val="Default"/>
              <w:numPr>
                <w:ilvl w:val="0"/>
                <w:numId w:val="39"/>
              </w:numPr>
              <w:ind w:left="426"/>
              <w:jc w:val="center"/>
              <w:rPr>
                <w:rFonts w:asciiTheme="majorBidi" w:hAnsiTheme="majorBidi" w:cstheme="majorBidi"/>
                <w:bCs/>
              </w:rPr>
            </w:pPr>
          </w:p>
        </w:tc>
        <w:tc>
          <w:tcPr>
            <w:tcW w:w="5486" w:type="dxa"/>
          </w:tcPr>
          <w:p w14:paraId="60DF86B2" w14:textId="77777777" w:rsidR="00843062" w:rsidRDefault="00843062" w:rsidP="007A2075">
            <w:pPr>
              <w:pStyle w:val="Default"/>
              <w:jc w:val="both"/>
              <w:rPr>
                <w:rFonts w:asciiTheme="majorBidi" w:hAnsiTheme="majorBidi" w:cstheme="majorBidi"/>
                <w:bCs/>
              </w:rPr>
            </w:pPr>
            <w:r>
              <w:rPr>
                <w:rFonts w:asciiTheme="majorBidi" w:hAnsiTheme="majorBidi" w:cstheme="majorBidi"/>
                <w:bCs/>
              </w:rPr>
              <w:t>Ketua STIA Nasional Lhokseumawe</w:t>
            </w:r>
          </w:p>
        </w:tc>
        <w:tc>
          <w:tcPr>
            <w:tcW w:w="3081" w:type="dxa"/>
          </w:tcPr>
          <w:p w14:paraId="7A3F3B78" w14:textId="173C56F0" w:rsidR="00843062" w:rsidRPr="00843062" w:rsidRDefault="00843062" w:rsidP="00843062">
            <w:pPr>
              <w:pStyle w:val="Default"/>
              <w:jc w:val="center"/>
              <w:rPr>
                <w:rFonts w:asciiTheme="majorBidi" w:hAnsiTheme="majorBidi" w:cstheme="majorBidi"/>
                <w:bCs/>
                <w:lang w:val="en-US"/>
              </w:rPr>
            </w:pPr>
            <w:r>
              <w:rPr>
                <w:rFonts w:asciiTheme="majorBidi" w:hAnsiTheme="majorBidi" w:cstheme="majorBidi"/>
                <w:bCs/>
              </w:rPr>
              <w:t xml:space="preserve">September 2015 s.d. </w:t>
            </w:r>
            <w:r>
              <w:rPr>
                <w:rFonts w:asciiTheme="majorBidi" w:hAnsiTheme="majorBidi" w:cstheme="majorBidi"/>
                <w:bCs/>
                <w:lang w:val="en-US"/>
              </w:rPr>
              <w:t>Desember 2021</w:t>
            </w:r>
          </w:p>
        </w:tc>
      </w:tr>
      <w:tr w:rsidR="00A81C93" w:rsidRPr="00657A23" w14:paraId="63FF4748" w14:textId="77777777" w:rsidTr="007A2075">
        <w:tc>
          <w:tcPr>
            <w:tcW w:w="675" w:type="dxa"/>
          </w:tcPr>
          <w:p w14:paraId="1C08B404" w14:textId="77777777" w:rsidR="00A81C93" w:rsidRPr="00657A23" w:rsidRDefault="00A81C93" w:rsidP="00843062">
            <w:pPr>
              <w:pStyle w:val="Default"/>
              <w:numPr>
                <w:ilvl w:val="0"/>
                <w:numId w:val="39"/>
              </w:numPr>
              <w:ind w:left="426"/>
              <w:jc w:val="center"/>
              <w:rPr>
                <w:rFonts w:asciiTheme="majorBidi" w:hAnsiTheme="majorBidi" w:cstheme="majorBidi"/>
                <w:bCs/>
              </w:rPr>
            </w:pPr>
          </w:p>
        </w:tc>
        <w:tc>
          <w:tcPr>
            <w:tcW w:w="5486" w:type="dxa"/>
          </w:tcPr>
          <w:p w14:paraId="14EEC311" w14:textId="215AA5B2" w:rsidR="00A81C93" w:rsidRPr="00A81C93" w:rsidRDefault="00A81C93" w:rsidP="007A2075">
            <w:pPr>
              <w:pStyle w:val="Default"/>
              <w:jc w:val="both"/>
              <w:rPr>
                <w:rFonts w:asciiTheme="majorBidi" w:hAnsiTheme="majorBidi" w:cstheme="majorBidi"/>
                <w:bCs/>
                <w:lang w:val="en-US"/>
              </w:rPr>
            </w:pPr>
            <w:r>
              <w:rPr>
                <w:rFonts w:asciiTheme="majorBidi" w:hAnsiTheme="majorBidi" w:cstheme="majorBidi"/>
                <w:bCs/>
                <w:lang w:val="en-US"/>
              </w:rPr>
              <w:t>Ketua Satgas PPKS Universitas Malikussaleh</w:t>
            </w:r>
          </w:p>
        </w:tc>
        <w:tc>
          <w:tcPr>
            <w:tcW w:w="3081" w:type="dxa"/>
          </w:tcPr>
          <w:p w14:paraId="26BE0CD6" w14:textId="3AC9E17B" w:rsidR="00A81C93" w:rsidRPr="00DB27E2" w:rsidRDefault="00DB27E2" w:rsidP="00843062">
            <w:pPr>
              <w:pStyle w:val="Default"/>
              <w:jc w:val="center"/>
              <w:rPr>
                <w:rFonts w:asciiTheme="majorBidi" w:hAnsiTheme="majorBidi" w:cstheme="majorBidi"/>
                <w:bCs/>
                <w:lang w:val="en-US"/>
              </w:rPr>
            </w:pPr>
            <w:r>
              <w:rPr>
                <w:rFonts w:asciiTheme="majorBidi" w:hAnsiTheme="majorBidi" w:cstheme="majorBidi"/>
                <w:bCs/>
                <w:lang w:val="en-US"/>
              </w:rPr>
              <w:t>2022-2024</w:t>
            </w:r>
          </w:p>
        </w:tc>
      </w:tr>
    </w:tbl>
    <w:p w14:paraId="3C0B7B11" w14:textId="77777777" w:rsidR="00843062" w:rsidRPr="00657A23" w:rsidRDefault="00843062" w:rsidP="00843062">
      <w:pPr>
        <w:pStyle w:val="Default"/>
        <w:rPr>
          <w:rFonts w:asciiTheme="majorBidi" w:hAnsiTheme="majorBidi" w:cstheme="majorBidi"/>
          <w:b/>
          <w:bCs/>
          <w:lang w:val="en-US"/>
        </w:rPr>
      </w:pPr>
    </w:p>
    <w:p w14:paraId="1F7D0CDA" w14:textId="77777777" w:rsidR="00843062" w:rsidRDefault="00843062" w:rsidP="00843062">
      <w:pPr>
        <w:pStyle w:val="Default"/>
        <w:numPr>
          <w:ilvl w:val="0"/>
          <w:numId w:val="40"/>
        </w:numPr>
        <w:ind w:left="284" w:hanging="284"/>
        <w:rPr>
          <w:rFonts w:asciiTheme="majorBidi" w:hAnsiTheme="majorBidi" w:cstheme="majorBidi"/>
          <w:b/>
          <w:bCs/>
          <w:lang w:val="en-US"/>
        </w:rPr>
      </w:pPr>
      <w:r w:rsidRPr="00D75E1C">
        <w:rPr>
          <w:rFonts w:asciiTheme="majorBidi" w:hAnsiTheme="majorBidi" w:cstheme="majorBidi"/>
          <w:b/>
          <w:bCs/>
          <w:lang w:val="en-US"/>
        </w:rPr>
        <w:t xml:space="preserve">Pengalaman Penelitian </w:t>
      </w:r>
    </w:p>
    <w:p w14:paraId="1B62BA39" w14:textId="77777777" w:rsidR="00843062" w:rsidRPr="00D75E1C" w:rsidRDefault="00843062" w:rsidP="00843062">
      <w:pPr>
        <w:pStyle w:val="Default"/>
        <w:ind w:left="284"/>
        <w:rPr>
          <w:rFonts w:asciiTheme="majorBidi" w:hAnsiTheme="majorBidi" w:cstheme="majorBidi"/>
          <w:b/>
          <w:bCs/>
          <w:lang w:val="en-US"/>
        </w:rPr>
      </w:pPr>
    </w:p>
    <w:tbl>
      <w:tblPr>
        <w:tblStyle w:val="TableGrid"/>
        <w:tblW w:w="0" w:type="auto"/>
        <w:tblInd w:w="108" w:type="dxa"/>
        <w:tblLayout w:type="fixed"/>
        <w:tblLook w:val="04A0" w:firstRow="1" w:lastRow="0" w:firstColumn="1" w:lastColumn="0" w:noHBand="0" w:noVBand="1"/>
      </w:tblPr>
      <w:tblGrid>
        <w:gridCol w:w="596"/>
        <w:gridCol w:w="709"/>
        <w:gridCol w:w="7603"/>
      </w:tblGrid>
      <w:tr w:rsidR="00843062" w:rsidRPr="00351C02" w14:paraId="58C4DCE8" w14:textId="77777777" w:rsidTr="007A2075">
        <w:tc>
          <w:tcPr>
            <w:tcW w:w="596" w:type="dxa"/>
            <w:tcBorders>
              <w:bottom w:val="nil"/>
              <w:right w:val="single" w:sz="4" w:space="0" w:color="auto"/>
            </w:tcBorders>
          </w:tcPr>
          <w:p w14:paraId="358EEAEF" w14:textId="77777777" w:rsidR="00843062" w:rsidRPr="00351C02" w:rsidRDefault="00843062" w:rsidP="007A2075">
            <w:pPr>
              <w:pStyle w:val="Default"/>
              <w:jc w:val="center"/>
              <w:rPr>
                <w:rFonts w:asciiTheme="majorBidi" w:hAnsiTheme="majorBidi" w:cstheme="majorBidi"/>
                <w:b/>
              </w:rPr>
            </w:pPr>
            <w:r w:rsidRPr="00351C02">
              <w:rPr>
                <w:rFonts w:asciiTheme="majorBidi" w:hAnsiTheme="majorBidi" w:cstheme="majorBidi"/>
                <w:b/>
              </w:rPr>
              <w:t>No</w:t>
            </w:r>
          </w:p>
        </w:tc>
        <w:tc>
          <w:tcPr>
            <w:tcW w:w="709" w:type="dxa"/>
            <w:tcBorders>
              <w:left w:val="single" w:sz="4" w:space="0" w:color="auto"/>
              <w:bottom w:val="nil"/>
              <w:right w:val="single" w:sz="4" w:space="0" w:color="auto"/>
            </w:tcBorders>
          </w:tcPr>
          <w:p w14:paraId="46D79E94" w14:textId="77777777" w:rsidR="00843062" w:rsidRPr="00351C02" w:rsidRDefault="00843062" w:rsidP="007A2075">
            <w:pPr>
              <w:pStyle w:val="Default"/>
              <w:jc w:val="center"/>
              <w:rPr>
                <w:rFonts w:asciiTheme="majorBidi" w:hAnsiTheme="majorBidi" w:cstheme="majorBidi"/>
                <w:b/>
              </w:rPr>
            </w:pPr>
            <w:r w:rsidRPr="00351C02">
              <w:rPr>
                <w:rFonts w:asciiTheme="majorBidi" w:hAnsiTheme="majorBidi" w:cstheme="majorBidi"/>
                <w:b/>
              </w:rPr>
              <w:t>Tahun</w:t>
            </w:r>
          </w:p>
        </w:tc>
        <w:tc>
          <w:tcPr>
            <w:tcW w:w="7603" w:type="dxa"/>
            <w:tcBorders>
              <w:left w:val="single" w:sz="4" w:space="0" w:color="auto"/>
              <w:bottom w:val="nil"/>
              <w:right w:val="single" w:sz="4" w:space="0" w:color="auto"/>
            </w:tcBorders>
          </w:tcPr>
          <w:p w14:paraId="58EB5FBE" w14:textId="77777777" w:rsidR="00843062" w:rsidRPr="00351C02" w:rsidRDefault="00843062" w:rsidP="007A2075">
            <w:pPr>
              <w:pStyle w:val="Default"/>
              <w:jc w:val="center"/>
              <w:rPr>
                <w:rFonts w:asciiTheme="majorBidi" w:hAnsiTheme="majorBidi" w:cstheme="majorBidi"/>
                <w:b/>
              </w:rPr>
            </w:pPr>
            <w:r w:rsidRPr="00351C02">
              <w:rPr>
                <w:rFonts w:asciiTheme="majorBidi" w:hAnsiTheme="majorBidi" w:cstheme="majorBidi"/>
                <w:b/>
              </w:rPr>
              <w:t>Judul Penelitian</w:t>
            </w:r>
          </w:p>
        </w:tc>
      </w:tr>
      <w:tr w:rsidR="00843062" w:rsidRPr="00D75E1C" w14:paraId="1C41E7D0" w14:textId="77777777" w:rsidTr="007A2075">
        <w:tc>
          <w:tcPr>
            <w:tcW w:w="596" w:type="dxa"/>
            <w:tcBorders>
              <w:top w:val="nil"/>
              <w:right w:val="single" w:sz="4" w:space="0" w:color="auto"/>
            </w:tcBorders>
          </w:tcPr>
          <w:p w14:paraId="135B84CE" w14:textId="77777777" w:rsidR="00843062" w:rsidRPr="00D75E1C" w:rsidRDefault="00843062" w:rsidP="007A2075">
            <w:pPr>
              <w:pStyle w:val="Default"/>
              <w:jc w:val="center"/>
              <w:rPr>
                <w:rFonts w:asciiTheme="majorBidi" w:hAnsiTheme="majorBidi" w:cstheme="majorBidi"/>
              </w:rPr>
            </w:pPr>
          </w:p>
        </w:tc>
        <w:tc>
          <w:tcPr>
            <w:tcW w:w="709" w:type="dxa"/>
            <w:tcBorders>
              <w:top w:val="nil"/>
              <w:left w:val="single" w:sz="4" w:space="0" w:color="auto"/>
              <w:right w:val="single" w:sz="4" w:space="0" w:color="auto"/>
            </w:tcBorders>
          </w:tcPr>
          <w:p w14:paraId="3902821E" w14:textId="77777777" w:rsidR="00843062" w:rsidRPr="00D75E1C" w:rsidRDefault="00843062" w:rsidP="007A2075">
            <w:pPr>
              <w:pStyle w:val="Default"/>
              <w:jc w:val="center"/>
              <w:rPr>
                <w:rFonts w:asciiTheme="majorBidi" w:hAnsiTheme="majorBidi" w:cstheme="majorBidi"/>
              </w:rPr>
            </w:pPr>
          </w:p>
        </w:tc>
        <w:tc>
          <w:tcPr>
            <w:tcW w:w="7603" w:type="dxa"/>
            <w:tcBorders>
              <w:top w:val="nil"/>
              <w:left w:val="single" w:sz="4" w:space="0" w:color="auto"/>
            </w:tcBorders>
          </w:tcPr>
          <w:p w14:paraId="304683FA" w14:textId="77777777" w:rsidR="00843062" w:rsidRPr="00D75E1C" w:rsidRDefault="00843062" w:rsidP="007A2075">
            <w:pPr>
              <w:pStyle w:val="Default"/>
              <w:jc w:val="center"/>
              <w:rPr>
                <w:rFonts w:asciiTheme="majorBidi" w:hAnsiTheme="majorBidi" w:cstheme="majorBidi"/>
              </w:rPr>
            </w:pPr>
          </w:p>
        </w:tc>
      </w:tr>
      <w:tr w:rsidR="00843062" w:rsidRPr="00D75E1C" w14:paraId="5B2A0E46" w14:textId="77777777" w:rsidTr="007A2075">
        <w:tc>
          <w:tcPr>
            <w:tcW w:w="596" w:type="dxa"/>
          </w:tcPr>
          <w:p w14:paraId="2766CFCF" w14:textId="77777777" w:rsidR="00843062" w:rsidRPr="00D75E1C" w:rsidRDefault="00843062" w:rsidP="007A2075">
            <w:pPr>
              <w:pStyle w:val="Default"/>
              <w:jc w:val="center"/>
              <w:rPr>
                <w:rFonts w:asciiTheme="majorBidi" w:hAnsiTheme="majorBidi" w:cstheme="majorBidi"/>
              </w:rPr>
            </w:pPr>
            <w:r>
              <w:rPr>
                <w:rFonts w:asciiTheme="majorBidi" w:hAnsiTheme="majorBidi" w:cstheme="majorBidi"/>
              </w:rPr>
              <w:t>1</w:t>
            </w:r>
            <w:r w:rsidRPr="00D75E1C">
              <w:rPr>
                <w:rFonts w:asciiTheme="majorBidi" w:hAnsiTheme="majorBidi" w:cstheme="majorBidi"/>
              </w:rPr>
              <w:t>.</w:t>
            </w:r>
          </w:p>
        </w:tc>
        <w:tc>
          <w:tcPr>
            <w:tcW w:w="709" w:type="dxa"/>
          </w:tcPr>
          <w:p w14:paraId="2E3F0959" w14:textId="77777777" w:rsidR="00843062" w:rsidRPr="00020DDC" w:rsidRDefault="00843062" w:rsidP="007A2075">
            <w:pPr>
              <w:pStyle w:val="Default"/>
              <w:rPr>
                <w:rFonts w:asciiTheme="majorBidi" w:hAnsiTheme="majorBidi" w:cstheme="majorBidi"/>
              </w:rPr>
            </w:pPr>
            <w:r w:rsidRPr="00D75E1C">
              <w:rPr>
                <w:rFonts w:asciiTheme="majorBidi" w:hAnsiTheme="majorBidi" w:cstheme="majorBidi"/>
              </w:rPr>
              <w:t>200</w:t>
            </w:r>
            <w:r>
              <w:rPr>
                <w:rFonts w:asciiTheme="majorBidi" w:hAnsiTheme="majorBidi" w:cstheme="majorBidi"/>
              </w:rPr>
              <w:t>7</w:t>
            </w:r>
          </w:p>
        </w:tc>
        <w:tc>
          <w:tcPr>
            <w:tcW w:w="7603" w:type="dxa"/>
          </w:tcPr>
          <w:p w14:paraId="43566A4E" w14:textId="77777777" w:rsidR="00843062" w:rsidRPr="008B2A6C" w:rsidRDefault="00843062" w:rsidP="007A2075">
            <w:pPr>
              <w:jc w:val="both"/>
              <w:rPr>
                <w:rFonts w:eastAsia="Calibri" w:cs="Times New Roman"/>
                <w:szCs w:val="24"/>
              </w:rPr>
            </w:pPr>
            <w:r w:rsidRPr="008B2A6C">
              <w:rPr>
                <w:rFonts w:cs="Times New Roman"/>
                <w:szCs w:val="24"/>
              </w:rPr>
              <w:t>Pemetaan Kewenangan Pemerintah Aceh Berdasarkan Undang-Undang Nomor 11 Tahun 2006</w:t>
            </w:r>
          </w:p>
          <w:p w14:paraId="65391D68" w14:textId="77777777" w:rsidR="00843062" w:rsidRPr="008B2A6C" w:rsidRDefault="00843062" w:rsidP="007A2075">
            <w:pPr>
              <w:jc w:val="both"/>
              <w:rPr>
                <w:rFonts w:cs="Times New Roman"/>
                <w:i/>
                <w:iCs/>
                <w:szCs w:val="24"/>
                <w:lang w:val="sv-SE"/>
              </w:rPr>
            </w:pPr>
            <w:r w:rsidRPr="008B2A6C">
              <w:rPr>
                <w:rFonts w:cs="Times New Roman"/>
                <w:szCs w:val="24"/>
              </w:rPr>
              <w:t>(</w:t>
            </w:r>
            <w:r w:rsidRPr="008B2A6C">
              <w:rPr>
                <w:rFonts w:cs="Times New Roman"/>
                <w:i/>
                <w:szCs w:val="24"/>
              </w:rPr>
              <w:t>Suatu Kajian Terhadap Bentuk-Bentuk Dan Peluang Sengketa Hubungan Pu</w:t>
            </w:r>
            <w:r>
              <w:rPr>
                <w:rFonts w:cs="Times New Roman"/>
                <w:i/>
                <w:szCs w:val="24"/>
              </w:rPr>
              <w:t>sat-Daerah Pasca Pemberlakuan UU</w:t>
            </w:r>
            <w:r w:rsidRPr="008B2A6C">
              <w:rPr>
                <w:rFonts w:cs="Times New Roman"/>
                <w:i/>
                <w:szCs w:val="24"/>
              </w:rPr>
              <w:t xml:space="preserve"> 11/2006)</w:t>
            </w:r>
          </w:p>
        </w:tc>
      </w:tr>
      <w:tr w:rsidR="00843062" w:rsidRPr="00D75E1C" w14:paraId="379922F7" w14:textId="77777777" w:rsidTr="007A2075">
        <w:tc>
          <w:tcPr>
            <w:tcW w:w="596" w:type="dxa"/>
          </w:tcPr>
          <w:p w14:paraId="7772780E" w14:textId="77777777" w:rsidR="00843062" w:rsidRPr="00D75E1C" w:rsidRDefault="00843062" w:rsidP="007A2075">
            <w:pPr>
              <w:pStyle w:val="Default"/>
              <w:jc w:val="center"/>
              <w:rPr>
                <w:rFonts w:asciiTheme="majorBidi" w:hAnsiTheme="majorBidi" w:cstheme="majorBidi"/>
              </w:rPr>
            </w:pPr>
            <w:r>
              <w:rPr>
                <w:rFonts w:asciiTheme="majorBidi" w:hAnsiTheme="majorBidi" w:cstheme="majorBidi"/>
              </w:rPr>
              <w:t>2</w:t>
            </w:r>
            <w:r w:rsidRPr="00D75E1C">
              <w:rPr>
                <w:rFonts w:asciiTheme="majorBidi" w:hAnsiTheme="majorBidi" w:cstheme="majorBidi"/>
              </w:rPr>
              <w:t>.</w:t>
            </w:r>
          </w:p>
        </w:tc>
        <w:tc>
          <w:tcPr>
            <w:tcW w:w="709" w:type="dxa"/>
          </w:tcPr>
          <w:p w14:paraId="7D74AF1D"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2009</w:t>
            </w:r>
          </w:p>
        </w:tc>
        <w:tc>
          <w:tcPr>
            <w:tcW w:w="7603" w:type="dxa"/>
          </w:tcPr>
          <w:p w14:paraId="006ED976" w14:textId="77777777" w:rsidR="00843062" w:rsidRPr="00EA4F6F" w:rsidRDefault="00843062" w:rsidP="007A2075">
            <w:pPr>
              <w:jc w:val="both"/>
              <w:rPr>
                <w:rFonts w:asciiTheme="majorBidi" w:hAnsiTheme="majorBidi" w:cstheme="majorBidi"/>
                <w:i/>
                <w:iCs/>
                <w:szCs w:val="24"/>
              </w:rPr>
            </w:pPr>
            <w:r w:rsidRPr="00D75E1C">
              <w:rPr>
                <w:rFonts w:asciiTheme="majorBidi" w:hAnsiTheme="majorBidi" w:cstheme="majorBidi"/>
                <w:szCs w:val="24"/>
                <w:lang w:val="sv-SE"/>
              </w:rPr>
              <w:t>Fungsi Mahkamah Syar’iyah  Sebagai Peradilan Khusus Dalam Rangka Pelaksanaan Dan Penerapan Syari’at Islam Di Provinsi Nanggroe Aceh Darussalam.</w:t>
            </w:r>
            <w:r>
              <w:rPr>
                <w:rFonts w:asciiTheme="majorBidi" w:hAnsiTheme="majorBidi" w:cstheme="majorBidi"/>
                <w:szCs w:val="24"/>
              </w:rPr>
              <w:t xml:space="preserve"> (Tesis S2 Unpad)</w:t>
            </w:r>
          </w:p>
        </w:tc>
      </w:tr>
      <w:tr w:rsidR="00843062" w:rsidRPr="00D75E1C" w14:paraId="5DDF5A85" w14:textId="77777777" w:rsidTr="007A2075">
        <w:tc>
          <w:tcPr>
            <w:tcW w:w="596" w:type="dxa"/>
          </w:tcPr>
          <w:p w14:paraId="08DF1FD2" w14:textId="77777777" w:rsidR="00843062" w:rsidRPr="00D75E1C" w:rsidRDefault="00843062" w:rsidP="007A2075">
            <w:pPr>
              <w:pStyle w:val="Default"/>
              <w:jc w:val="center"/>
              <w:rPr>
                <w:rFonts w:asciiTheme="majorBidi" w:hAnsiTheme="majorBidi" w:cstheme="majorBidi"/>
              </w:rPr>
            </w:pPr>
            <w:r>
              <w:rPr>
                <w:rFonts w:asciiTheme="majorBidi" w:hAnsiTheme="majorBidi" w:cstheme="majorBidi"/>
              </w:rPr>
              <w:t>3</w:t>
            </w:r>
            <w:r w:rsidRPr="00D75E1C">
              <w:rPr>
                <w:rFonts w:asciiTheme="majorBidi" w:hAnsiTheme="majorBidi" w:cstheme="majorBidi"/>
              </w:rPr>
              <w:t>.</w:t>
            </w:r>
          </w:p>
        </w:tc>
        <w:tc>
          <w:tcPr>
            <w:tcW w:w="709" w:type="dxa"/>
          </w:tcPr>
          <w:p w14:paraId="72D4822B" w14:textId="77777777" w:rsidR="00843062" w:rsidRPr="00D75E1C" w:rsidRDefault="00843062" w:rsidP="007A2075">
            <w:pPr>
              <w:pStyle w:val="Default"/>
              <w:rPr>
                <w:rFonts w:asciiTheme="majorBidi" w:hAnsiTheme="majorBidi" w:cstheme="majorBidi"/>
              </w:rPr>
            </w:pPr>
            <w:r w:rsidRPr="00D75E1C">
              <w:rPr>
                <w:rFonts w:asciiTheme="majorBidi" w:hAnsiTheme="majorBidi" w:cstheme="majorBidi"/>
              </w:rPr>
              <w:t>2010</w:t>
            </w:r>
          </w:p>
        </w:tc>
        <w:tc>
          <w:tcPr>
            <w:tcW w:w="7603" w:type="dxa"/>
          </w:tcPr>
          <w:p w14:paraId="5D92A561" w14:textId="77777777" w:rsidR="00843062" w:rsidRPr="006C6D08" w:rsidRDefault="00843062" w:rsidP="007A2075">
            <w:pPr>
              <w:jc w:val="both"/>
              <w:rPr>
                <w:rFonts w:asciiTheme="majorBidi" w:hAnsiTheme="majorBidi" w:cstheme="majorBidi"/>
                <w:szCs w:val="24"/>
              </w:rPr>
            </w:pPr>
            <w:r w:rsidRPr="00D75E1C">
              <w:rPr>
                <w:rFonts w:asciiTheme="majorBidi" w:hAnsiTheme="majorBidi" w:cstheme="majorBidi"/>
                <w:szCs w:val="24"/>
              </w:rPr>
              <w:t>Implikasi dan Implementasi</w:t>
            </w:r>
            <w:r w:rsidRPr="00D75E1C">
              <w:rPr>
                <w:rFonts w:asciiTheme="majorBidi" w:hAnsiTheme="majorBidi" w:cstheme="majorBidi"/>
                <w:i/>
                <w:szCs w:val="24"/>
              </w:rPr>
              <w:t xml:space="preserve"> </w:t>
            </w:r>
            <w:r w:rsidRPr="00D75E1C">
              <w:rPr>
                <w:rFonts w:asciiTheme="majorBidi" w:hAnsiTheme="majorBidi" w:cstheme="majorBidi"/>
                <w:szCs w:val="24"/>
              </w:rPr>
              <w:t>Qanun Aceh Utara Nomor 4 Tahun 2009 Tentang Pemerintahan Gamp</w:t>
            </w:r>
            <w:r>
              <w:rPr>
                <w:rFonts w:asciiTheme="majorBidi" w:hAnsiTheme="majorBidi" w:cstheme="majorBidi"/>
                <w:szCs w:val="24"/>
              </w:rPr>
              <w:t>ong</w:t>
            </w:r>
            <w:r w:rsidRPr="00D75E1C">
              <w:rPr>
                <w:rFonts w:asciiTheme="majorBidi" w:hAnsiTheme="majorBidi" w:cstheme="majorBidi"/>
                <w:szCs w:val="24"/>
              </w:rPr>
              <w:t xml:space="preserve">  (Suatu Kajian Terhadap Materi dan Permasalahan yang Muncul Pasca Pemberlakuan Qanun 4/2009).</w:t>
            </w:r>
          </w:p>
        </w:tc>
      </w:tr>
      <w:tr w:rsidR="00843062" w:rsidRPr="00D75E1C" w14:paraId="450458C2" w14:textId="77777777" w:rsidTr="007A2075">
        <w:tc>
          <w:tcPr>
            <w:tcW w:w="596" w:type="dxa"/>
          </w:tcPr>
          <w:p w14:paraId="5CA089D0" w14:textId="77777777" w:rsidR="00843062" w:rsidRDefault="00843062" w:rsidP="007A2075">
            <w:pPr>
              <w:pStyle w:val="Default"/>
              <w:jc w:val="center"/>
              <w:rPr>
                <w:rFonts w:asciiTheme="majorBidi" w:hAnsiTheme="majorBidi" w:cstheme="majorBidi"/>
              </w:rPr>
            </w:pPr>
            <w:r>
              <w:rPr>
                <w:rFonts w:asciiTheme="majorBidi" w:hAnsiTheme="majorBidi" w:cstheme="majorBidi"/>
              </w:rPr>
              <w:t>4.</w:t>
            </w:r>
          </w:p>
        </w:tc>
        <w:tc>
          <w:tcPr>
            <w:tcW w:w="709" w:type="dxa"/>
          </w:tcPr>
          <w:p w14:paraId="15D3E72D" w14:textId="77777777" w:rsidR="00843062" w:rsidRPr="00901D5B" w:rsidRDefault="00843062" w:rsidP="007A2075">
            <w:pPr>
              <w:pStyle w:val="Default"/>
              <w:rPr>
                <w:rFonts w:asciiTheme="majorBidi" w:hAnsiTheme="majorBidi" w:cstheme="majorBidi"/>
              </w:rPr>
            </w:pPr>
            <w:r>
              <w:rPr>
                <w:rFonts w:asciiTheme="majorBidi" w:hAnsiTheme="majorBidi" w:cstheme="majorBidi"/>
              </w:rPr>
              <w:t>2011</w:t>
            </w:r>
          </w:p>
        </w:tc>
        <w:tc>
          <w:tcPr>
            <w:tcW w:w="7603" w:type="dxa"/>
          </w:tcPr>
          <w:p w14:paraId="7D58716D" w14:textId="77777777" w:rsidR="00843062" w:rsidRPr="00D75E1C" w:rsidRDefault="00843062" w:rsidP="007A2075">
            <w:pPr>
              <w:jc w:val="both"/>
              <w:rPr>
                <w:rFonts w:asciiTheme="majorBidi" w:hAnsiTheme="majorBidi" w:cstheme="majorBidi"/>
                <w:szCs w:val="24"/>
              </w:rPr>
            </w:pPr>
            <w:r w:rsidRPr="00155819">
              <w:rPr>
                <w:rFonts w:asciiTheme="minorBidi" w:hAnsiTheme="minorBidi"/>
                <w:bCs/>
              </w:rPr>
              <w:t xml:space="preserve">Menghasilkan Artikel Karya Ilmiah dengan Judul </w:t>
            </w:r>
            <w:r>
              <w:rPr>
                <w:rFonts w:asciiTheme="minorBidi" w:hAnsiTheme="minorBidi"/>
                <w:bCs/>
              </w:rPr>
              <w:t>“</w:t>
            </w:r>
            <w:r>
              <w:t xml:space="preserve">KEWENANGAN MAHKAMAH SYAR’IYAH DI ACEH SEBAGAI PENGADILAN KHUSUS DALAM PENYELESAIAN SENGKETA” </w:t>
            </w:r>
            <w:r w:rsidRPr="00155819">
              <w:rPr>
                <w:rFonts w:asciiTheme="minorBidi" w:hAnsiTheme="minorBidi"/>
                <w:bCs/>
              </w:rPr>
              <w:t xml:space="preserve">Publikasi pada Jurnal Nasional </w:t>
            </w:r>
            <w:r>
              <w:rPr>
                <w:rFonts w:asciiTheme="minorBidi" w:hAnsiTheme="minorBidi"/>
                <w:bCs/>
              </w:rPr>
              <w:t>KANUN ILMU HUKUM</w:t>
            </w:r>
            <w:r w:rsidRPr="00155819">
              <w:rPr>
                <w:rFonts w:asciiTheme="minorBidi" w:hAnsiTheme="minorBidi"/>
                <w:bCs/>
              </w:rPr>
              <w:t xml:space="preserve">, </w:t>
            </w:r>
            <w:r>
              <w:rPr>
                <w:rFonts w:asciiTheme="minorBidi" w:hAnsiTheme="minorBidi"/>
                <w:bCs/>
              </w:rPr>
              <w:t>Unsyiah</w:t>
            </w:r>
            <w:r w:rsidRPr="00155819">
              <w:rPr>
                <w:rFonts w:asciiTheme="minorBidi" w:hAnsiTheme="minorBidi"/>
                <w:bCs/>
              </w:rPr>
              <w:t xml:space="preserve"> </w:t>
            </w:r>
            <w:r>
              <w:rPr>
                <w:rFonts w:asciiTheme="minorBidi" w:hAnsiTheme="minorBidi"/>
                <w:bCs/>
              </w:rPr>
              <w:t>–</w:t>
            </w:r>
            <w:r w:rsidRPr="00155819">
              <w:rPr>
                <w:rFonts w:asciiTheme="minorBidi" w:hAnsiTheme="minorBidi"/>
                <w:bCs/>
              </w:rPr>
              <w:t xml:space="preserve"> </w:t>
            </w:r>
            <w:r>
              <w:rPr>
                <w:rFonts w:asciiTheme="minorBidi" w:hAnsiTheme="minorBidi"/>
                <w:bCs/>
              </w:rPr>
              <w:t>Banda Aceh</w:t>
            </w:r>
            <w:r w:rsidRPr="00155819">
              <w:rPr>
                <w:rFonts w:asciiTheme="minorBidi" w:hAnsiTheme="minorBidi"/>
                <w:bCs/>
              </w:rPr>
              <w:t xml:space="preserve">, </w:t>
            </w:r>
            <w:r>
              <w:t>No. 53, Th. XIII (April, 2011), pp. 65-76.</w:t>
            </w:r>
          </w:p>
        </w:tc>
      </w:tr>
      <w:tr w:rsidR="00843062" w:rsidRPr="00D75E1C" w14:paraId="3FE507D2" w14:textId="77777777" w:rsidTr="007A2075">
        <w:tc>
          <w:tcPr>
            <w:tcW w:w="596" w:type="dxa"/>
          </w:tcPr>
          <w:p w14:paraId="52CDF58C" w14:textId="77777777" w:rsidR="00843062" w:rsidRDefault="00843062" w:rsidP="007A2075">
            <w:pPr>
              <w:pStyle w:val="Default"/>
              <w:jc w:val="center"/>
              <w:rPr>
                <w:rFonts w:asciiTheme="majorBidi" w:hAnsiTheme="majorBidi" w:cstheme="majorBidi"/>
              </w:rPr>
            </w:pPr>
            <w:r>
              <w:rPr>
                <w:rFonts w:asciiTheme="majorBidi" w:hAnsiTheme="majorBidi" w:cstheme="majorBidi"/>
              </w:rPr>
              <w:t>5.</w:t>
            </w:r>
          </w:p>
        </w:tc>
        <w:tc>
          <w:tcPr>
            <w:tcW w:w="709" w:type="dxa"/>
          </w:tcPr>
          <w:p w14:paraId="4251EB5A" w14:textId="77777777" w:rsidR="00843062" w:rsidRDefault="00843062" w:rsidP="007A2075">
            <w:pPr>
              <w:pStyle w:val="Default"/>
              <w:rPr>
                <w:rFonts w:asciiTheme="majorBidi" w:hAnsiTheme="majorBidi" w:cstheme="majorBidi"/>
              </w:rPr>
            </w:pPr>
            <w:r>
              <w:rPr>
                <w:rFonts w:asciiTheme="majorBidi" w:hAnsiTheme="majorBidi" w:cstheme="majorBidi"/>
              </w:rPr>
              <w:t>2013</w:t>
            </w:r>
          </w:p>
        </w:tc>
        <w:tc>
          <w:tcPr>
            <w:tcW w:w="7603" w:type="dxa"/>
          </w:tcPr>
          <w:p w14:paraId="5BBEC053" w14:textId="4BB587BB" w:rsidR="00843062" w:rsidRPr="00901D5B" w:rsidRDefault="00843062" w:rsidP="007A2075">
            <w:pPr>
              <w:pStyle w:val="Heading1"/>
              <w:shd w:val="clear" w:color="auto" w:fill="FFFFFF"/>
              <w:spacing w:before="125"/>
              <w:jc w:val="both"/>
              <w:outlineLvl w:val="0"/>
              <w:rPr>
                <w:b w:val="0"/>
              </w:rPr>
            </w:pPr>
            <w:r w:rsidRPr="00901D5B">
              <w:rPr>
                <w:b w:val="0"/>
              </w:rPr>
              <w:t xml:space="preserve">Menghasilkan Artikel Karya Ilmiah dengan Judul </w:t>
            </w:r>
            <w:r w:rsidRPr="00901D5B">
              <w:rPr>
                <w:b w:val="0"/>
                <w:bCs w:val="0"/>
              </w:rPr>
              <w:t>“</w:t>
            </w:r>
            <w:r w:rsidRPr="00901D5B">
              <w:rPr>
                <w:b w:val="0"/>
              </w:rPr>
              <w:t>Kewenangan Mahkamah Syar</w:t>
            </w:r>
            <w:r w:rsidR="00DB27E2">
              <w:rPr>
                <w:b w:val="0"/>
              </w:rPr>
              <w:t>’</w:t>
            </w:r>
            <w:r w:rsidRPr="00901D5B">
              <w:rPr>
                <w:b w:val="0"/>
              </w:rPr>
              <w:t>iyah di Aceh dihubungkan dengan Sistem Peradilan di Indonesia” Publikasi pada Jurnal Nasional “</w:t>
            </w:r>
            <w:r w:rsidRPr="00901D5B">
              <w:rPr>
                <w:b w:val="0"/>
                <w:shd w:val="clear" w:color="auto" w:fill="FFFFFF"/>
              </w:rPr>
              <w:t>Jurnal Ilmu Hukum”, 3 (2). pp. 112-133. ISSN 2087-8591</w:t>
            </w:r>
            <w:r w:rsidRPr="00901D5B">
              <w:rPr>
                <w:b w:val="0"/>
              </w:rPr>
              <w:t>.</w:t>
            </w:r>
          </w:p>
        </w:tc>
      </w:tr>
      <w:tr w:rsidR="00843062" w:rsidRPr="00D75E1C" w14:paraId="3FDE435D" w14:textId="77777777" w:rsidTr="007A2075">
        <w:tc>
          <w:tcPr>
            <w:tcW w:w="596" w:type="dxa"/>
          </w:tcPr>
          <w:p w14:paraId="5069CAB2" w14:textId="77777777" w:rsidR="00843062" w:rsidRDefault="00843062" w:rsidP="007A2075">
            <w:pPr>
              <w:pStyle w:val="Default"/>
              <w:jc w:val="center"/>
              <w:rPr>
                <w:rFonts w:asciiTheme="majorBidi" w:hAnsiTheme="majorBidi" w:cstheme="majorBidi"/>
              </w:rPr>
            </w:pPr>
            <w:r>
              <w:rPr>
                <w:rFonts w:asciiTheme="majorBidi" w:hAnsiTheme="majorBidi" w:cstheme="majorBidi"/>
              </w:rPr>
              <w:t>6.</w:t>
            </w:r>
          </w:p>
        </w:tc>
        <w:tc>
          <w:tcPr>
            <w:tcW w:w="709" w:type="dxa"/>
          </w:tcPr>
          <w:p w14:paraId="0591EC7A" w14:textId="77777777" w:rsidR="00843062" w:rsidRDefault="00843062" w:rsidP="007A2075">
            <w:pPr>
              <w:pStyle w:val="Default"/>
              <w:rPr>
                <w:rFonts w:asciiTheme="majorBidi" w:hAnsiTheme="majorBidi" w:cstheme="majorBidi"/>
              </w:rPr>
            </w:pPr>
            <w:r>
              <w:rPr>
                <w:rFonts w:asciiTheme="majorBidi" w:hAnsiTheme="majorBidi" w:cstheme="majorBidi"/>
              </w:rPr>
              <w:t>2014</w:t>
            </w:r>
          </w:p>
        </w:tc>
        <w:tc>
          <w:tcPr>
            <w:tcW w:w="7603" w:type="dxa"/>
          </w:tcPr>
          <w:p w14:paraId="4A29C7AE" w14:textId="77777777" w:rsidR="00843062" w:rsidRPr="00964C10" w:rsidRDefault="00843062" w:rsidP="007A2075">
            <w:pPr>
              <w:pStyle w:val="Heading1"/>
              <w:shd w:val="clear" w:color="auto" w:fill="FFFFFF"/>
              <w:spacing w:before="125"/>
              <w:jc w:val="both"/>
              <w:outlineLvl w:val="0"/>
              <w:rPr>
                <w:b w:val="0"/>
              </w:rPr>
            </w:pPr>
            <w:r w:rsidRPr="00964C10">
              <w:rPr>
                <w:b w:val="0"/>
              </w:rPr>
              <w:t xml:space="preserve">Menghasilkan Artikel Karya Ilmiah dengan Judul </w:t>
            </w:r>
            <w:r w:rsidRPr="00964C10">
              <w:rPr>
                <w:b w:val="0"/>
                <w:bCs w:val="0"/>
              </w:rPr>
              <w:t>“</w:t>
            </w:r>
            <w:r w:rsidRPr="00964C10">
              <w:rPr>
                <w:b w:val="0"/>
              </w:rPr>
              <w:t xml:space="preserve">KEWENANGAN MAHKAMAH SYAR’IYAH DI ACEH DIHUBUNGKAN DENGAN SISTEM PERADILAN DI INDONESIA” Publikasi pada </w:t>
            </w:r>
            <w:hyperlink r:id="rId8" w:history="1">
              <w:r w:rsidRPr="00855D9E">
                <w:rPr>
                  <w:rStyle w:val="Hyperlink"/>
                  <w:b w:val="0"/>
                </w:rPr>
                <w:t>http://pustaka.unpad.ac.id/wp-content/uploads/2014/02/Kewenangan-Mahkamah-Syariyah.pdf</w:t>
              </w:r>
            </w:hyperlink>
            <w:r>
              <w:rPr>
                <w:b w:val="0"/>
              </w:rPr>
              <w:t xml:space="preserve"> (Online)</w:t>
            </w:r>
          </w:p>
        </w:tc>
      </w:tr>
      <w:tr w:rsidR="00843062" w:rsidRPr="00D75E1C" w14:paraId="564C5507" w14:textId="77777777" w:rsidTr="007A2075">
        <w:tc>
          <w:tcPr>
            <w:tcW w:w="596" w:type="dxa"/>
          </w:tcPr>
          <w:p w14:paraId="4CCB28DE" w14:textId="77777777" w:rsidR="00843062" w:rsidRPr="00970397" w:rsidRDefault="00843062" w:rsidP="007A2075">
            <w:pPr>
              <w:pStyle w:val="Default"/>
              <w:jc w:val="center"/>
              <w:rPr>
                <w:rFonts w:asciiTheme="majorBidi" w:hAnsiTheme="majorBidi" w:cstheme="majorBidi"/>
              </w:rPr>
            </w:pPr>
            <w:r>
              <w:rPr>
                <w:rFonts w:asciiTheme="majorBidi" w:hAnsiTheme="majorBidi" w:cstheme="majorBidi"/>
              </w:rPr>
              <w:lastRenderedPageBreak/>
              <w:t>7.</w:t>
            </w:r>
          </w:p>
        </w:tc>
        <w:tc>
          <w:tcPr>
            <w:tcW w:w="709" w:type="dxa"/>
          </w:tcPr>
          <w:p w14:paraId="28EB9D93" w14:textId="77777777" w:rsidR="00843062" w:rsidRPr="00970397" w:rsidRDefault="00843062" w:rsidP="007A2075">
            <w:pPr>
              <w:pStyle w:val="Default"/>
              <w:rPr>
                <w:rFonts w:asciiTheme="majorBidi" w:hAnsiTheme="majorBidi" w:cstheme="majorBidi"/>
              </w:rPr>
            </w:pPr>
            <w:r>
              <w:rPr>
                <w:rFonts w:asciiTheme="majorBidi" w:hAnsiTheme="majorBidi" w:cstheme="majorBidi"/>
              </w:rPr>
              <w:t>2014</w:t>
            </w:r>
          </w:p>
        </w:tc>
        <w:tc>
          <w:tcPr>
            <w:tcW w:w="7603" w:type="dxa"/>
          </w:tcPr>
          <w:p w14:paraId="7208CA78" w14:textId="77777777" w:rsidR="00843062" w:rsidRPr="00EA4F6F" w:rsidRDefault="00843062" w:rsidP="007A2075">
            <w:pPr>
              <w:pStyle w:val="Style"/>
              <w:ind w:right="-24"/>
              <w:jc w:val="both"/>
              <w:rPr>
                <w:lang w:val="id-ID"/>
              </w:rPr>
            </w:pPr>
            <w:r w:rsidRPr="00EA4F6F">
              <w:rPr>
                <w:caps/>
              </w:rPr>
              <w:t>Pelaksanaan WEWENANG PERADILAN AGAMA DAN PERADILAN UMUM DALAM LINGKUNGAN Mahkamah Syar’iyah di Aceh</w:t>
            </w:r>
            <w:r w:rsidRPr="00EA4F6F">
              <w:rPr>
                <w:bCs/>
                <w:lang w:val="id-ID"/>
              </w:rPr>
              <w:t xml:space="preserve"> (Disertasi S3 Unpad)</w:t>
            </w:r>
          </w:p>
        </w:tc>
      </w:tr>
      <w:tr w:rsidR="00843062" w:rsidRPr="00D75E1C" w14:paraId="0D00287B" w14:textId="77777777" w:rsidTr="007A2075">
        <w:tc>
          <w:tcPr>
            <w:tcW w:w="596" w:type="dxa"/>
          </w:tcPr>
          <w:p w14:paraId="4966DC10" w14:textId="77777777" w:rsidR="00843062" w:rsidRDefault="00843062" w:rsidP="007A2075">
            <w:pPr>
              <w:pStyle w:val="Default"/>
              <w:jc w:val="center"/>
              <w:rPr>
                <w:rFonts w:asciiTheme="majorBidi" w:hAnsiTheme="majorBidi" w:cstheme="majorBidi"/>
              </w:rPr>
            </w:pPr>
            <w:r>
              <w:rPr>
                <w:rFonts w:asciiTheme="majorBidi" w:hAnsiTheme="majorBidi" w:cstheme="majorBidi"/>
              </w:rPr>
              <w:t>8.</w:t>
            </w:r>
          </w:p>
        </w:tc>
        <w:tc>
          <w:tcPr>
            <w:tcW w:w="709" w:type="dxa"/>
          </w:tcPr>
          <w:p w14:paraId="0A152895" w14:textId="77777777" w:rsidR="00843062" w:rsidRDefault="00843062" w:rsidP="007A2075">
            <w:pPr>
              <w:pStyle w:val="Default"/>
              <w:rPr>
                <w:rFonts w:asciiTheme="majorBidi" w:hAnsiTheme="majorBidi" w:cstheme="majorBidi"/>
              </w:rPr>
            </w:pPr>
            <w:r>
              <w:rPr>
                <w:rFonts w:asciiTheme="majorBidi" w:hAnsiTheme="majorBidi" w:cstheme="majorBidi"/>
              </w:rPr>
              <w:t>2015</w:t>
            </w:r>
          </w:p>
        </w:tc>
        <w:tc>
          <w:tcPr>
            <w:tcW w:w="7603" w:type="dxa"/>
          </w:tcPr>
          <w:p w14:paraId="68C29CA4" w14:textId="77777777" w:rsidR="00843062" w:rsidRPr="00020DDC" w:rsidRDefault="00843062" w:rsidP="007A2075">
            <w:pPr>
              <w:pStyle w:val="Style"/>
              <w:ind w:right="-24"/>
              <w:jc w:val="both"/>
              <w:rPr>
                <w:rFonts w:asciiTheme="minorBidi" w:hAnsiTheme="minorBidi"/>
                <w:bCs/>
                <w:lang w:val="id-ID"/>
              </w:rPr>
            </w:pPr>
            <w:r>
              <w:rPr>
                <w:rFonts w:asciiTheme="minorBidi" w:hAnsiTheme="minorBidi"/>
                <w:bCs/>
                <w:lang w:val="id-ID"/>
              </w:rPr>
              <w:t>Pelaksanaan Review Izin Pemanfaatan Lahan di Kabupaten Aceh Utara yang diselenggarakan LSM Bytra.</w:t>
            </w:r>
          </w:p>
        </w:tc>
      </w:tr>
      <w:tr w:rsidR="00843062" w:rsidRPr="00D75E1C" w14:paraId="66CC3538" w14:textId="77777777" w:rsidTr="007A2075">
        <w:tc>
          <w:tcPr>
            <w:tcW w:w="596" w:type="dxa"/>
          </w:tcPr>
          <w:p w14:paraId="5A1DB58C" w14:textId="77777777" w:rsidR="00843062" w:rsidRDefault="00843062" w:rsidP="007A2075">
            <w:pPr>
              <w:pStyle w:val="Default"/>
              <w:jc w:val="center"/>
              <w:rPr>
                <w:rFonts w:asciiTheme="majorBidi" w:hAnsiTheme="majorBidi" w:cstheme="majorBidi"/>
              </w:rPr>
            </w:pPr>
            <w:r>
              <w:rPr>
                <w:rFonts w:asciiTheme="majorBidi" w:hAnsiTheme="majorBidi" w:cstheme="majorBidi"/>
              </w:rPr>
              <w:t>9.</w:t>
            </w:r>
          </w:p>
        </w:tc>
        <w:tc>
          <w:tcPr>
            <w:tcW w:w="709" w:type="dxa"/>
          </w:tcPr>
          <w:p w14:paraId="40CAA4E9" w14:textId="77777777" w:rsidR="00843062" w:rsidRDefault="00843062" w:rsidP="007A2075">
            <w:pPr>
              <w:pStyle w:val="Default"/>
              <w:rPr>
                <w:rFonts w:asciiTheme="majorBidi" w:hAnsiTheme="majorBidi" w:cstheme="majorBidi"/>
              </w:rPr>
            </w:pPr>
            <w:r>
              <w:rPr>
                <w:rFonts w:asciiTheme="majorBidi" w:hAnsiTheme="majorBidi" w:cstheme="majorBidi"/>
              </w:rPr>
              <w:t>2015</w:t>
            </w:r>
          </w:p>
        </w:tc>
        <w:tc>
          <w:tcPr>
            <w:tcW w:w="7603" w:type="dxa"/>
          </w:tcPr>
          <w:p w14:paraId="39254B72" w14:textId="77777777" w:rsidR="00843062" w:rsidRDefault="00843062" w:rsidP="007A2075">
            <w:pPr>
              <w:pStyle w:val="Style"/>
              <w:ind w:right="-24"/>
              <w:jc w:val="both"/>
              <w:rPr>
                <w:rFonts w:asciiTheme="minorBidi" w:hAnsiTheme="minorBidi"/>
                <w:bCs/>
                <w:lang w:val="id-ID"/>
              </w:rPr>
            </w:pPr>
            <w:r>
              <w:rPr>
                <w:rFonts w:asciiTheme="minorBidi" w:hAnsiTheme="minorBidi"/>
                <w:bCs/>
                <w:lang w:val="id-ID"/>
              </w:rPr>
              <w:t>Kajian Akademik Rancangan Qanun Aceh Utara tentang Penanggulangan Bencana Kabupaten Aceh Utara</w:t>
            </w:r>
          </w:p>
        </w:tc>
      </w:tr>
      <w:tr w:rsidR="00843062" w:rsidRPr="00D75E1C" w14:paraId="1CB07615" w14:textId="77777777" w:rsidTr="007A2075">
        <w:tc>
          <w:tcPr>
            <w:tcW w:w="596" w:type="dxa"/>
          </w:tcPr>
          <w:p w14:paraId="43229942" w14:textId="77777777" w:rsidR="00843062" w:rsidRDefault="00843062" w:rsidP="007A2075">
            <w:pPr>
              <w:pStyle w:val="Default"/>
              <w:jc w:val="center"/>
              <w:rPr>
                <w:rFonts w:asciiTheme="majorBidi" w:hAnsiTheme="majorBidi" w:cstheme="majorBidi"/>
              </w:rPr>
            </w:pPr>
            <w:r>
              <w:rPr>
                <w:rFonts w:asciiTheme="majorBidi" w:hAnsiTheme="majorBidi" w:cstheme="majorBidi"/>
              </w:rPr>
              <w:t>10.</w:t>
            </w:r>
          </w:p>
        </w:tc>
        <w:tc>
          <w:tcPr>
            <w:tcW w:w="709" w:type="dxa"/>
          </w:tcPr>
          <w:p w14:paraId="215E52BE" w14:textId="77777777" w:rsidR="00843062" w:rsidRDefault="00843062" w:rsidP="007A2075">
            <w:pPr>
              <w:pStyle w:val="Default"/>
              <w:rPr>
                <w:rFonts w:asciiTheme="majorBidi" w:hAnsiTheme="majorBidi" w:cstheme="majorBidi"/>
              </w:rPr>
            </w:pPr>
            <w:r>
              <w:rPr>
                <w:rFonts w:asciiTheme="majorBidi" w:hAnsiTheme="majorBidi" w:cstheme="majorBidi"/>
              </w:rPr>
              <w:t>2016</w:t>
            </w:r>
          </w:p>
        </w:tc>
        <w:tc>
          <w:tcPr>
            <w:tcW w:w="7603" w:type="dxa"/>
          </w:tcPr>
          <w:p w14:paraId="3A990DBA" w14:textId="77777777" w:rsidR="00843062" w:rsidRDefault="00843062" w:rsidP="007A2075">
            <w:pPr>
              <w:pStyle w:val="Style"/>
              <w:ind w:right="-24"/>
              <w:jc w:val="both"/>
              <w:rPr>
                <w:rFonts w:asciiTheme="minorBidi" w:hAnsiTheme="minorBidi"/>
                <w:bCs/>
                <w:lang w:val="id-ID"/>
              </w:rPr>
            </w:pPr>
            <w:r>
              <w:rPr>
                <w:rFonts w:asciiTheme="minorBidi" w:hAnsiTheme="minorBidi"/>
                <w:bCs/>
                <w:lang w:val="id-ID"/>
              </w:rPr>
              <w:t>Kajian Akademik Rancangan Qanun Aceh tentang Hukum Keluarga di Aceh</w:t>
            </w:r>
          </w:p>
        </w:tc>
      </w:tr>
      <w:tr w:rsidR="00843062" w:rsidRPr="00D75E1C" w14:paraId="28D32E81" w14:textId="77777777" w:rsidTr="007A2075">
        <w:tc>
          <w:tcPr>
            <w:tcW w:w="596" w:type="dxa"/>
          </w:tcPr>
          <w:p w14:paraId="38AED17B" w14:textId="77777777" w:rsidR="00843062" w:rsidRDefault="00843062" w:rsidP="007A2075">
            <w:pPr>
              <w:pStyle w:val="Default"/>
              <w:jc w:val="center"/>
              <w:rPr>
                <w:rFonts w:asciiTheme="majorBidi" w:hAnsiTheme="majorBidi" w:cstheme="majorBidi"/>
              </w:rPr>
            </w:pPr>
            <w:r>
              <w:rPr>
                <w:rFonts w:asciiTheme="majorBidi" w:hAnsiTheme="majorBidi" w:cstheme="majorBidi"/>
              </w:rPr>
              <w:t>11.</w:t>
            </w:r>
          </w:p>
        </w:tc>
        <w:tc>
          <w:tcPr>
            <w:tcW w:w="709" w:type="dxa"/>
          </w:tcPr>
          <w:p w14:paraId="25A72AF6" w14:textId="77777777" w:rsidR="00843062" w:rsidRDefault="00843062" w:rsidP="007A2075">
            <w:pPr>
              <w:pStyle w:val="Default"/>
              <w:rPr>
                <w:rFonts w:asciiTheme="majorBidi" w:hAnsiTheme="majorBidi" w:cstheme="majorBidi"/>
              </w:rPr>
            </w:pPr>
            <w:r>
              <w:rPr>
                <w:rFonts w:asciiTheme="majorBidi" w:hAnsiTheme="majorBidi" w:cstheme="majorBidi"/>
              </w:rPr>
              <w:t>2017</w:t>
            </w:r>
          </w:p>
        </w:tc>
        <w:tc>
          <w:tcPr>
            <w:tcW w:w="7603" w:type="dxa"/>
          </w:tcPr>
          <w:p w14:paraId="1927D997" w14:textId="77777777" w:rsidR="00843062" w:rsidRDefault="00843062" w:rsidP="007A2075">
            <w:pPr>
              <w:pStyle w:val="Style"/>
              <w:ind w:right="-24"/>
              <w:jc w:val="both"/>
              <w:rPr>
                <w:rFonts w:asciiTheme="minorBidi" w:hAnsiTheme="minorBidi"/>
                <w:bCs/>
                <w:lang w:val="id-ID"/>
              </w:rPr>
            </w:pPr>
            <w:r>
              <w:rPr>
                <w:rFonts w:asciiTheme="minorBidi" w:hAnsiTheme="minorBidi"/>
                <w:bCs/>
                <w:lang w:val="id-ID"/>
              </w:rPr>
              <w:t>Penelitian Program Hibah Dikti tentang Model Penghematan Anggaran Negara dalam Penyelesaian Sengketa di Aceh melalui Peradilan Adat</w:t>
            </w:r>
          </w:p>
        </w:tc>
      </w:tr>
      <w:tr w:rsidR="00843062" w:rsidRPr="00D75E1C" w14:paraId="6B89B8BD" w14:textId="77777777" w:rsidTr="007A2075">
        <w:tc>
          <w:tcPr>
            <w:tcW w:w="596" w:type="dxa"/>
          </w:tcPr>
          <w:p w14:paraId="48ABCAA1" w14:textId="77777777" w:rsidR="00843062" w:rsidRDefault="00843062" w:rsidP="007A2075">
            <w:pPr>
              <w:pStyle w:val="Default"/>
              <w:jc w:val="center"/>
              <w:rPr>
                <w:rFonts w:asciiTheme="majorBidi" w:hAnsiTheme="majorBidi" w:cstheme="majorBidi"/>
              </w:rPr>
            </w:pPr>
            <w:r>
              <w:rPr>
                <w:rFonts w:asciiTheme="majorBidi" w:hAnsiTheme="majorBidi" w:cstheme="majorBidi"/>
              </w:rPr>
              <w:t>12.</w:t>
            </w:r>
          </w:p>
        </w:tc>
        <w:tc>
          <w:tcPr>
            <w:tcW w:w="709" w:type="dxa"/>
          </w:tcPr>
          <w:p w14:paraId="01894C12" w14:textId="77777777" w:rsidR="00843062" w:rsidRDefault="00843062" w:rsidP="007A2075">
            <w:pPr>
              <w:pStyle w:val="Default"/>
              <w:rPr>
                <w:rFonts w:asciiTheme="majorBidi" w:hAnsiTheme="majorBidi" w:cstheme="majorBidi"/>
              </w:rPr>
            </w:pPr>
            <w:r>
              <w:rPr>
                <w:rFonts w:asciiTheme="majorBidi" w:hAnsiTheme="majorBidi" w:cstheme="majorBidi"/>
              </w:rPr>
              <w:t>2018</w:t>
            </w:r>
          </w:p>
        </w:tc>
        <w:tc>
          <w:tcPr>
            <w:tcW w:w="7603" w:type="dxa"/>
          </w:tcPr>
          <w:p w14:paraId="0B381041" w14:textId="3C299EC1" w:rsidR="00843062" w:rsidRPr="00155819" w:rsidRDefault="00843062" w:rsidP="007A2075">
            <w:pPr>
              <w:pStyle w:val="Style"/>
              <w:ind w:right="-24"/>
              <w:jc w:val="both"/>
              <w:rPr>
                <w:rFonts w:asciiTheme="minorBidi" w:hAnsiTheme="minorBidi"/>
                <w:bCs/>
                <w:lang w:val="id-ID"/>
              </w:rPr>
            </w:pPr>
            <w:r>
              <w:rPr>
                <w:rFonts w:asciiTheme="minorBidi" w:hAnsiTheme="minorBidi"/>
                <w:bCs/>
                <w:lang w:val="id-ID"/>
              </w:rPr>
              <w:t>K</w:t>
            </w:r>
            <w:r w:rsidRPr="00155819">
              <w:rPr>
                <w:rFonts w:asciiTheme="minorBidi" w:hAnsiTheme="minorBidi"/>
                <w:bCs/>
                <w:lang w:val="id-ID"/>
              </w:rPr>
              <w:t xml:space="preserve">arya ilmiah dan dipublikasikan pada Seminar Internasional 7th International Conference on Law and Society (ICLAS 7), dengan Judul Paper </w:t>
            </w:r>
            <w:r w:rsidR="00DB27E2">
              <w:rPr>
                <w:rFonts w:asciiTheme="minorBidi" w:hAnsiTheme="minorBidi"/>
                <w:bCs/>
                <w:lang w:val="id-ID"/>
              </w:rPr>
              <w:t>“</w:t>
            </w:r>
            <w:r w:rsidRPr="00155819">
              <w:rPr>
                <w:rFonts w:asciiTheme="minorBidi" w:hAnsiTheme="minorBidi"/>
                <w:bCs/>
                <w:lang w:val="id-ID"/>
              </w:rPr>
              <w:t>Adat Court Judge:</w:t>
            </w:r>
          </w:p>
          <w:p w14:paraId="00D44C8F" w14:textId="033A14F9" w:rsidR="00843062" w:rsidRDefault="00843062" w:rsidP="007A2075">
            <w:pPr>
              <w:pStyle w:val="Style"/>
              <w:ind w:right="-24"/>
              <w:jc w:val="both"/>
              <w:rPr>
                <w:rFonts w:asciiTheme="minorBidi" w:hAnsiTheme="minorBidi"/>
                <w:bCs/>
                <w:lang w:val="id-ID"/>
              </w:rPr>
            </w:pPr>
            <w:r w:rsidRPr="00155819">
              <w:rPr>
                <w:rFonts w:asciiTheme="minorBidi" w:hAnsiTheme="minorBidi"/>
                <w:bCs/>
                <w:lang w:val="id-ID"/>
              </w:rPr>
              <w:t>Tradition and Practice of Dispute Resolution Between Societies in Aceh</w:t>
            </w:r>
            <w:r w:rsidR="00DB27E2">
              <w:rPr>
                <w:rFonts w:asciiTheme="minorBidi" w:hAnsiTheme="minorBidi"/>
                <w:bCs/>
                <w:lang w:val="id-ID"/>
              </w:rPr>
              <w:t>”</w:t>
            </w:r>
          </w:p>
        </w:tc>
      </w:tr>
      <w:tr w:rsidR="00843062" w:rsidRPr="00D75E1C" w14:paraId="6259233B" w14:textId="77777777" w:rsidTr="007A2075">
        <w:tc>
          <w:tcPr>
            <w:tcW w:w="596" w:type="dxa"/>
          </w:tcPr>
          <w:p w14:paraId="1D81285B" w14:textId="77777777" w:rsidR="00843062" w:rsidRDefault="00843062" w:rsidP="007A2075">
            <w:pPr>
              <w:pStyle w:val="Default"/>
              <w:jc w:val="center"/>
              <w:rPr>
                <w:rFonts w:asciiTheme="majorBidi" w:hAnsiTheme="majorBidi" w:cstheme="majorBidi"/>
              </w:rPr>
            </w:pPr>
            <w:r>
              <w:rPr>
                <w:rFonts w:asciiTheme="majorBidi" w:hAnsiTheme="majorBidi" w:cstheme="majorBidi"/>
              </w:rPr>
              <w:t>13.</w:t>
            </w:r>
          </w:p>
        </w:tc>
        <w:tc>
          <w:tcPr>
            <w:tcW w:w="709" w:type="dxa"/>
          </w:tcPr>
          <w:p w14:paraId="7EF5F1DD" w14:textId="77777777" w:rsidR="00843062" w:rsidRDefault="00843062" w:rsidP="007A2075">
            <w:pPr>
              <w:pStyle w:val="Default"/>
              <w:rPr>
                <w:rFonts w:asciiTheme="majorBidi" w:hAnsiTheme="majorBidi" w:cstheme="majorBidi"/>
              </w:rPr>
            </w:pPr>
            <w:r>
              <w:rPr>
                <w:rFonts w:asciiTheme="majorBidi" w:hAnsiTheme="majorBidi" w:cstheme="majorBidi"/>
              </w:rPr>
              <w:t>2018</w:t>
            </w:r>
          </w:p>
        </w:tc>
        <w:tc>
          <w:tcPr>
            <w:tcW w:w="7603" w:type="dxa"/>
          </w:tcPr>
          <w:p w14:paraId="3C4C9E13" w14:textId="7D6A9469" w:rsidR="00843062" w:rsidRDefault="00843062" w:rsidP="007A2075">
            <w:pPr>
              <w:pStyle w:val="Style"/>
              <w:ind w:right="-24"/>
              <w:jc w:val="both"/>
              <w:rPr>
                <w:rFonts w:asciiTheme="minorBidi" w:hAnsiTheme="minorBidi"/>
                <w:bCs/>
                <w:lang w:val="id-ID"/>
              </w:rPr>
            </w:pPr>
            <w:r w:rsidRPr="00155819">
              <w:rPr>
                <w:rFonts w:asciiTheme="minorBidi" w:hAnsiTheme="minorBidi"/>
                <w:bCs/>
                <w:lang w:val="id-ID"/>
              </w:rPr>
              <w:t xml:space="preserve">Menghasilkan karya ilmiah dan dipublikasikan pada Seminar Internasional 7th International Conference on Law and Society (ICLAS 7), dengan Judul Paper </w:t>
            </w:r>
            <w:r w:rsidR="00DB27E2">
              <w:rPr>
                <w:rFonts w:asciiTheme="minorBidi" w:hAnsiTheme="minorBidi"/>
                <w:bCs/>
                <w:lang w:val="id-ID"/>
              </w:rPr>
              <w:t>“</w:t>
            </w:r>
            <w:r w:rsidRPr="00155819">
              <w:rPr>
                <w:rFonts w:asciiTheme="minorBidi" w:hAnsiTheme="minorBidi"/>
                <w:bCs/>
                <w:lang w:val="id-ID"/>
              </w:rPr>
              <w:t>Between Adat Court &amp; Syaríyah Court: The Study on Acehnese’s Legal Culture in Resolving Khalwat</w:t>
            </w:r>
            <w:r w:rsidR="00DB27E2">
              <w:rPr>
                <w:rFonts w:asciiTheme="minorBidi" w:hAnsiTheme="minorBidi"/>
                <w:bCs/>
                <w:lang w:val="id-ID"/>
              </w:rPr>
              <w:t>”</w:t>
            </w:r>
          </w:p>
        </w:tc>
      </w:tr>
      <w:tr w:rsidR="00843062" w:rsidRPr="00D75E1C" w14:paraId="7F13FBE0" w14:textId="77777777" w:rsidTr="007A2075">
        <w:tc>
          <w:tcPr>
            <w:tcW w:w="596" w:type="dxa"/>
          </w:tcPr>
          <w:p w14:paraId="10A97098" w14:textId="77777777" w:rsidR="00843062" w:rsidRDefault="00843062" w:rsidP="007A2075">
            <w:pPr>
              <w:pStyle w:val="Default"/>
              <w:jc w:val="center"/>
              <w:rPr>
                <w:rFonts w:asciiTheme="majorBidi" w:hAnsiTheme="majorBidi" w:cstheme="majorBidi"/>
              </w:rPr>
            </w:pPr>
            <w:r>
              <w:rPr>
                <w:rFonts w:asciiTheme="majorBidi" w:hAnsiTheme="majorBidi" w:cstheme="majorBidi"/>
              </w:rPr>
              <w:t>14.</w:t>
            </w:r>
          </w:p>
        </w:tc>
        <w:tc>
          <w:tcPr>
            <w:tcW w:w="709" w:type="dxa"/>
          </w:tcPr>
          <w:p w14:paraId="4F5128BF" w14:textId="77777777" w:rsidR="00843062" w:rsidRDefault="00843062" w:rsidP="007A2075">
            <w:pPr>
              <w:pStyle w:val="Default"/>
              <w:rPr>
                <w:rFonts w:asciiTheme="majorBidi" w:hAnsiTheme="majorBidi" w:cstheme="majorBidi"/>
              </w:rPr>
            </w:pPr>
            <w:r>
              <w:rPr>
                <w:rFonts w:asciiTheme="majorBidi" w:hAnsiTheme="majorBidi" w:cstheme="majorBidi"/>
              </w:rPr>
              <w:t>2018</w:t>
            </w:r>
          </w:p>
        </w:tc>
        <w:tc>
          <w:tcPr>
            <w:tcW w:w="7603" w:type="dxa"/>
          </w:tcPr>
          <w:p w14:paraId="779503B2" w14:textId="26063965" w:rsidR="00843062" w:rsidRPr="00155819" w:rsidRDefault="00843062" w:rsidP="007A2075">
            <w:pPr>
              <w:pStyle w:val="Style"/>
              <w:ind w:right="-24"/>
              <w:jc w:val="both"/>
              <w:rPr>
                <w:rFonts w:asciiTheme="minorBidi" w:hAnsiTheme="minorBidi"/>
                <w:bCs/>
                <w:lang w:val="id-ID"/>
              </w:rPr>
            </w:pPr>
            <w:r w:rsidRPr="00155819">
              <w:rPr>
                <w:rFonts w:asciiTheme="minorBidi" w:hAnsiTheme="minorBidi"/>
                <w:bCs/>
                <w:lang w:val="id-ID"/>
              </w:rPr>
              <w:t xml:space="preserve">Menghasilkan Artikel Karya Ilmiah dengan Judul </w:t>
            </w:r>
            <w:r w:rsidR="00DB27E2">
              <w:rPr>
                <w:rFonts w:asciiTheme="minorBidi" w:hAnsiTheme="minorBidi"/>
                <w:bCs/>
                <w:lang w:val="id-ID"/>
              </w:rPr>
              <w:t>“</w:t>
            </w:r>
            <w:r w:rsidRPr="00155819">
              <w:rPr>
                <w:rFonts w:asciiTheme="minorBidi" w:hAnsiTheme="minorBidi"/>
                <w:bCs/>
                <w:lang w:val="id-ID"/>
              </w:rPr>
              <w:t>Model Penyelesaian Sengketa dan Peradilan Adat di Aceh</w:t>
            </w:r>
            <w:r w:rsidR="00DB27E2">
              <w:rPr>
                <w:rFonts w:asciiTheme="minorBidi" w:hAnsiTheme="minorBidi"/>
                <w:bCs/>
                <w:lang w:val="id-ID"/>
              </w:rPr>
              <w:t>”</w:t>
            </w:r>
            <w:r w:rsidRPr="00155819">
              <w:rPr>
                <w:rFonts w:asciiTheme="minorBidi" w:hAnsiTheme="minorBidi"/>
                <w:bCs/>
                <w:lang w:val="id-ID"/>
              </w:rPr>
              <w:t xml:space="preserve">, Publikasi pada Jurnal Nasional Terakreditasi ÏUS QUIA IUSTUM, UII </w:t>
            </w:r>
            <w:r w:rsidR="00DB27E2">
              <w:rPr>
                <w:rFonts w:asciiTheme="minorBidi" w:hAnsiTheme="minorBidi"/>
                <w:bCs/>
                <w:lang w:val="id-ID"/>
              </w:rPr>
              <w:t>–</w:t>
            </w:r>
            <w:r w:rsidRPr="00155819">
              <w:rPr>
                <w:rFonts w:asciiTheme="minorBidi" w:hAnsiTheme="minorBidi"/>
                <w:bCs/>
                <w:lang w:val="id-ID"/>
              </w:rPr>
              <w:t xml:space="preserve"> Jogjakarta, Vol. 25, No. 1 </w:t>
            </w:r>
            <w:r w:rsidR="00DB27E2">
              <w:rPr>
                <w:rFonts w:asciiTheme="minorBidi" w:hAnsiTheme="minorBidi"/>
                <w:bCs/>
                <w:lang w:val="id-ID"/>
              </w:rPr>
              <w:t>–</w:t>
            </w:r>
            <w:r w:rsidRPr="00155819">
              <w:rPr>
                <w:rFonts w:asciiTheme="minorBidi" w:hAnsiTheme="minorBidi"/>
                <w:bCs/>
                <w:lang w:val="id-ID"/>
              </w:rPr>
              <w:t xml:space="preserve"> Januari 2018</w:t>
            </w:r>
          </w:p>
          <w:p w14:paraId="2ABBBB7A" w14:textId="77777777" w:rsidR="00843062" w:rsidRPr="00155819" w:rsidRDefault="00843062" w:rsidP="007A2075">
            <w:pPr>
              <w:pStyle w:val="Style"/>
              <w:ind w:right="-24"/>
              <w:jc w:val="both"/>
              <w:rPr>
                <w:rFonts w:asciiTheme="minorBidi" w:hAnsiTheme="minorBidi"/>
                <w:bCs/>
                <w:lang w:val="id-ID"/>
              </w:rPr>
            </w:pPr>
            <w:r w:rsidRPr="00155819">
              <w:rPr>
                <w:rFonts w:asciiTheme="minorBidi" w:hAnsiTheme="minorBidi"/>
                <w:bCs/>
                <w:lang w:val="id-ID"/>
              </w:rPr>
              <w:t>ISSN: 2527-502x</w:t>
            </w:r>
          </w:p>
        </w:tc>
      </w:tr>
      <w:tr w:rsidR="00843062" w:rsidRPr="00D75E1C" w14:paraId="078E5AF1" w14:textId="77777777" w:rsidTr="007A2075">
        <w:tc>
          <w:tcPr>
            <w:tcW w:w="596" w:type="dxa"/>
          </w:tcPr>
          <w:p w14:paraId="3CB2C84C" w14:textId="77777777" w:rsidR="00843062" w:rsidRDefault="00843062" w:rsidP="007A2075">
            <w:pPr>
              <w:pStyle w:val="Default"/>
              <w:jc w:val="center"/>
              <w:rPr>
                <w:rFonts w:asciiTheme="majorBidi" w:hAnsiTheme="majorBidi" w:cstheme="majorBidi"/>
              </w:rPr>
            </w:pPr>
            <w:r>
              <w:rPr>
                <w:rFonts w:asciiTheme="majorBidi" w:hAnsiTheme="majorBidi" w:cstheme="majorBidi"/>
              </w:rPr>
              <w:t>15.</w:t>
            </w:r>
          </w:p>
        </w:tc>
        <w:tc>
          <w:tcPr>
            <w:tcW w:w="709" w:type="dxa"/>
          </w:tcPr>
          <w:p w14:paraId="31BAD245" w14:textId="77777777" w:rsidR="00843062" w:rsidRDefault="00843062" w:rsidP="007A2075">
            <w:pPr>
              <w:pStyle w:val="Default"/>
              <w:rPr>
                <w:rFonts w:asciiTheme="majorBidi" w:hAnsiTheme="majorBidi" w:cstheme="majorBidi"/>
              </w:rPr>
            </w:pPr>
            <w:r>
              <w:rPr>
                <w:rFonts w:asciiTheme="majorBidi" w:hAnsiTheme="majorBidi" w:cstheme="majorBidi"/>
              </w:rPr>
              <w:t>2018</w:t>
            </w:r>
          </w:p>
        </w:tc>
        <w:tc>
          <w:tcPr>
            <w:tcW w:w="7603" w:type="dxa"/>
          </w:tcPr>
          <w:p w14:paraId="67215F8E" w14:textId="4A220D44" w:rsidR="00843062" w:rsidRPr="00CC6212" w:rsidRDefault="00843062" w:rsidP="007A2075">
            <w:pPr>
              <w:pStyle w:val="Style"/>
              <w:ind w:right="-24"/>
              <w:jc w:val="both"/>
              <w:rPr>
                <w:bCs/>
                <w:lang w:val="id-ID"/>
              </w:rPr>
            </w:pPr>
            <w:r w:rsidRPr="00CC6212">
              <w:rPr>
                <w:bCs/>
                <w:lang w:val="id-ID"/>
              </w:rPr>
              <w:t xml:space="preserve">Menghasilkan Artikel Karya Ilmiah dengan Judul </w:t>
            </w:r>
            <w:r w:rsidR="00DB27E2">
              <w:rPr>
                <w:bCs/>
                <w:lang w:val="id-ID"/>
              </w:rPr>
              <w:t>“</w:t>
            </w:r>
            <w:r w:rsidRPr="00CC6212">
              <w:rPr>
                <w:bCs/>
                <w:lang w:val="id-ID"/>
              </w:rPr>
              <w:t>Adat Court Judge: Tradition and Practice of Dispute Resolution Between Societies in Aceh</w:t>
            </w:r>
            <w:r w:rsidR="00DB27E2">
              <w:rPr>
                <w:bCs/>
                <w:lang w:val="id-ID"/>
              </w:rPr>
              <w:t>”</w:t>
            </w:r>
            <w:r w:rsidRPr="00CC6212">
              <w:rPr>
                <w:bCs/>
                <w:lang w:val="id-ID"/>
              </w:rPr>
              <w:t xml:space="preserve">, diterbitkan pada Jurnal Internasional </w:t>
            </w:r>
            <w:r w:rsidR="00DB27E2">
              <w:rPr>
                <w:bCs/>
                <w:lang w:val="id-ID"/>
              </w:rPr>
              <w:t>“</w:t>
            </w:r>
            <w:r w:rsidRPr="00CC6212">
              <w:rPr>
                <w:bCs/>
                <w:lang w:val="id-ID"/>
              </w:rPr>
              <w:t>Journal of Law, Policy and Globalization, Vol. 77, 2018, ISSN: 2224-3240 = 2224-3259 (paper),</w:t>
            </w:r>
          </w:p>
          <w:p w14:paraId="065BB729" w14:textId="77777777" w:rsidR="00843062" w:rsidRPr="00CC6212" w:rsidRDefault="00DF1EAA" w:rsidP="007A2075">
            <w:pPr>
              <w:pStyle w:val="Style"/>
              <w:ind w:right="-24"/>
              <w:jc w:val="both"/>
              <w:rPr>
                <w:bCs/>
                <w:lang w:val="id-ID"/>
              </w:rPr>
            </w:pPr>
            <w:hyperlink r:id="rId9" w:history="1">
              <w:r w:rsidR="00843062" w:rsidRPr="00CC6212">
                <w:rPr>
                  <w:rStyle w:val="Hyperlink"/>
                  <w:bCs/>
                  <w:color w:val="auto"/>
                  <w:lang w:val="id-ID"/>
                </w:rPr>
                <w:t>https://heinonline.org/HOL/LandingPage?handle=hein.journals/jawpglob77&amp;div=11&amp;id=&amp;page</w:t>
              </w:r>
            </w:hyperlink>
            <w:r w:rsidR="00843062" w:rsidRPr="00CC6212">
              <w:rPr>
                <w:bCs/>
                <w:lang w:val="id-ID"/>
              </w:rPr>
              <w:t xml:space="preserve"> (online)</w:t>
            </w:r>
          </w:p>
        </w:tc>
      </w:tr>
      <w:tr w:rsidR="00843062" w:rsidRPr="00D75E1C" w14:paraId="17D0214A" w14:textId="77777777" w:rsidTr="007A2075">
        <w:tc>
          <w:tcPr>
            <w:tcW w:w="596" w:type="dxa"/>
          </w:tcPr>
          <w:p w14:paraId="7B43881E" w14:textId="77777777" w:rsidR="00843062" w:rsidRPr="006B66B7" w:rsidRDefault="00843062" w:rsidP="007A2075">
            <w:pPr>
              <w:pStyle w:val="Default"/>
              <w:jc w:val="center"/>
              <w:rPr>
                <w:rFonts w:asciiTheme="majorBidi" w:hAnsiTheme="majorBidi" w:cstheme="majorBidi"/>
              </w:rPr>
            </w:pPr>
            <w:r>
              <w:rPr>
                <w:rFonts w:asciiTheme="majorBidi" w:hAnsiTheme="majorBidi" w:cstheme="majorBidi"/>
              </w:rPr>
              <w:t>16</w:t>
            </w:r>
          </w:p>
        </w:tc>
        <w:tc>
          <w:tcPr>
            <w:tcW w:w="709" w:type="dxa"/>
          </w:tcPr>
          <w:p w14:paraId="68C9EC6B" w14:textId="77777777" w:rsidR="00843062" w:rsidRPr="006B66B7" w:rsidRDefault="00843062" w:rsidP="007A2075">
            <w:pPr>
              <w:pStyle w:val="Default"/>
              <w:rPr>
                <w:rFonts w:asciiTheme="majorBidi" w:hAnsiTheme="majorBidi" w:cstheme="majorBidi"/>
              </w:rPr>
            </w:pPr>
            <w:r>
              <w:rPr>
                <w:rFonts w:asciiTheme="majorBidi" w:hAnsiTheme="majorBidi" w:cstheme="majorBidi"/>
              </w:rPr>
              <w:t>2019</w:t>
            </w:r>
          </w:p>
        </w:tc>
        <w:tc>
          <w:tcPr>
            <w:tcW w:w="7603" w:type="dxa"/>
          </w:tcPr>
          <w:p w14:paraId="257FB916" w14:textId="77777777" w:rsidR="00843062" w:rsidRPr="00CC6212" w:rsidRDefault="00843062" w:rsidP="007A2075">
            <w:pPr>
              <w:shd w:val="clear" w:color="auto" w:fill="FFFFFF"/>
              <w:jc w:val="both"/>
              <w:rPr>
                <w:rFonts w:cs="Times New Roman"/>
                <w:szCs w:val="24"/>
                <w:shd w:val="clear" w:color="auto" w:fill="FFFFFF"/>
              </w:rPr>
            </w:pPr>
            <w:r w:rsidRPr="00CC6212">
              <w:rPr>
                <w:rFonts w:cs="Times New Roman"/>
                <w:bCs/>
                <w:szCs w:val="24"/>
              </w:rPr>
              <w:t xml:space="preserve">Menghasilkan artikel Ilmiah dengan Judul </w:t>
            </w:r>
            <w:hyperlink r:id="rId10" w:history="1">
              <w:r w:rsidRPr="00CC6212">
                <w:rPr>
                  <w:rStyle w:val="Hyperlink"/>
                  <w:rFonts w:cs="Times New Roman"/>
                  <w:color w:val="auto"/>
                  <w:szCs w:val="24"/>
                  <w:shd w:val="clear" w:color="auto" w:fill="FFFFFF"/>
                </w:rPr>
                <w:t>Adat Court vs Syariah Court: Study of The Legal Culture of Aceh Communities Completing the Khalwat Cases</w:t>
              </w:r>
            </w:hyperlink>
            <w:r w:rsidRPr="00CC6212">
              <w:rPr>
                <w:rFonts w:cs="Times New Roman"/>
                <w:szCs w:val="24"/>
              </w:rPr>
              <w:t>, diterbitkan pada Jurnal Internasional “</w:t>
            </w:r>
            <w:r w:rsidRPr="00CC6212">
              <w:rPr>
                <w:rFonts w:cs="Times New Roman"/>
                <w:szCs w:val="24"/>
                <w:shd w:val="clear" w:color="auto" w:fill="FFFFFF"/>
              </w:rPr>
              <w:t xml:space="preserve">International Journal of Recent Technology and Engineering (IJRTE)”, Jilid 7,  </w:t>
            </w:r>
            <w:r w:rsidRPr="00CC6212">
              <w:rPr>
                <w:rFonts w:eastAsia="Times New Roman" w:cs="Times New Roman"/>
                <w:szCs w:val="24"/>
              </w:rPr>
              <w:t xml:space="preserve">Terbitan </w:t>
            </w:r>
            <w:r w:rsidRPr="006B66B7">
              <w:rPr>
                <w:rFonts w:eastAsia="Times New Roman" w:cs="Times New Roman"/>
                <w:szCs w:val="24"/>
              </w:rPr>
              <w:t>6S5</w:t>
            </w:r>
            <w:r w:rsidRPr="00CC6212">
              <w:rPr>
                <w:rFonts w:eastAsia="Times New Roman" w:cs="Times New Roman"/>
                <w:szCs w:val="24"/>
              </w:rPr>
              <w:t xml:space="preserve">, </w:t>
            </w:r>
            <w:r w:rsidRPr="006B66B7">
              <w:rPr>
                <w:rFonts w:eastAsia="Times New Roman" w:cs="Times New Roman"/>
                <w:szCs w:val="24"/>
              </w:rPr>
              <w:t>Halaman</w:t>
            </w:r>
            <w:r w:rsidRPr="00CC6212">
              <w:rPr>
                <w:rFonts w:eastAsia="Times New Roman" w:cs="Times New Roman"/>
                <w:szCs w:val="24"/>
              </w:rPr>
              <w:t xml:space="preserve"> </w:t>
            </w:r>
            <w:r w:rsidRPr="006B66B7">
              <w:rPr>
                <w:rFonts w:eastAsia="Times New Roman" w:cs="Times New Roman"/>
                <w:szCs w:val="24"/>
              </w:rPr>
              <w:t>1367-1370</w:t>
            </w:r>
            <w:r w:rsidRPr="00CC6212">
              <w:rPr>
                <w:rFonts w:eastAsia="Times New Roman" w:cs="Times New Roman"/>
                <w:szCs w:val="24"/>
              </w:rPr>
              <w:t xml:space="preserve">, </w:t>
            </w:r>
            <w:r w:rsidRPr="006B66B7">
              <w:rPr>
                <w:rFonts w:eastAsia="Times New Roman" w:cs="Times New Roman"/>
                <w:szCs w:val="24"/>
              </w:rPr>
              <w:t>Penerbit</w:t>
            </w:r>
            <w:r w:rsidRPr="00CC6212">
              <w:rPr>
                <w:rFonts w:eastAsia="Times New Roman" w:cs="Times New Roman"/>
                <w:szCs w:val="24"/>
              </w:rPr>
              <w:t xml:space="preserve"> </w:t>
            </w:r>
            <w:r w:rsidRPr="006B66B7">
              <w:rPr>
                <w:rFonts w:eastAsia="Times New Roman" w:cs="Times New Roman"/>
                <w:szCs w:val="24"/>
              </w:rPr>
              <w:t>Blue Eyes Intelligence Engineering &amp; Sciences Publication</w:t>
            </w:r>
            <w:r w:rsidRPr="00CC6212">
              <w:rPr>
                <w:rFonts w:eastAsia="Times New Roman" w:cs="Times New Roman"/>
                <w:szCs w:val="24"/>
              </w:rPr>
              <w:t xml:space="preserve">, </w:t>
            </w:r>
            <w:r w:rsidRPr="00CC6212">
              <w:rPr>
                <w:rFonts w:cs="Times New Roman"/>
                <w:szCs w:val="24"/>
                <w:shd w:val="clear" w:color="auto" w:fill="FFFFFF"/>
              </w:rPr>
              <w:t>2019/5/28</w:t>
            </w:r>
          </w:p>
          <w:p w14:paraId="2FEC5045" w14:textId="77777777" w:rsidR="00843062" w:rsidRPr="00CC6212" w:rsidRDefault="00DF1EAA" w:rsidP="007A2075">
            <w:pPr>
              <w:shd w:val="clear" w:color="auto" w:fill="FFFFFF"/>
              <w:jc w:val="both"/>
              <w:rPr>
                <w:rFonts w:eastAsia="Times New Roman" w:cs="Times New Roman"/>
                <w:szCs w:val="24"/>
              </w:rPr>
            </w:pPr>
            <w:hyperlink r:id="rId11" w:history="1">
              <w:r w:rsidR="00843062" w:rsidRPr="00CC6212">
                <w:rPr>
                  <w:rStyle w:val="Hyperlink"/>
                  <w:rFonts w:cs="Times New Roman"/>
                  <w:color w:val="auto"/>
                  <w:szCs w:val="24"/>
                </w:rPr>
                <w:t>https://www.ijrte.org/download/volume-7-issue-6s5/</w:t>
              </w:r>
            </w:hyperlink>
          </w:p>
        </w:tc>
      </w:tr>
      <w:tr w:rsidR="00843062" w:rsidRPr="00D75E1C" w14:paraId="05F5E117" w14:textId="77777777" w:rsidTr="007A2075">
        <w:tc>
          <w:tcPr>
            <w:tcW w:w="596" w:type="dxa"/>
          </w:tcPr>
          <w:p w14:paraId="2699CC88" w14:textId="77777777" w:rsidR="00843062" w:rsidRDefault="00843062" w:rsidP="007A2075">
            <w:pPr>
              <w:pStyle w:val="Default"/>
              <w:jc w:val="center"/>
              <w:rPr>
                <w:rFonts w:asciiTheme="majorBidi" w:hAnsiTheme="majorBidi" w:cstheme="majorBidi"/>
              </w:rPr>
            </w:pPr>
            <w:r>
              <w:rPr>
                <w:rFonts w:asciiTheme="majorBidi" w:hAnsiTheme="majorBidi" w:cstheme="majorBidi"/>
              </w:rPr>
              <w:t>17</w:t>
            </w:r>
          </w:p>
        </w:tc>
        <w:tc>
          <w:tcPr>
            <w:tcW w:w="709" w:type="dxa"/>
          </w:tcPr>
          <w:p w14:paraId="75483D2B" w14:textId="77777777" w:rsidR="00843062" w:rsidRDefault="00843062" w:rsidP="007A2075">
            <w:pPr>
              <w:pStyle w:val="Default"/>
              <w:rPr>
                <w:rFonts w:asciiTheme="majorBidi" w:hAnsiTheme="majorBidi" w:cstheme="majorBidi"/>
              </w:rPr>
            </w:pPr>
            <w:r>
              <w:rPr>
                <w:rFonts w:asciiTheme="majorBidi" w:hAnsiTheme="majorBidi" w:cstheme="majorBidi"/>
              </w:rPr>
              <w:t>2019</w:t>
            </w:r>
          </w:p>
        </w:tc>
        <w:tc>
          <w:tcPr>
            <w:tcW w:w="7603" w:type="dxa"/>
          </w:tcPr>
          <w:p w14:paraId="6F5F8A90" w14:textId="77777777" w:rsidR="00843062" w:rsidRPr="00CC6212" w:rsidRDefault="00843062" w:rsidP="007A2075">
            <w:pPr>
              <w:shd w:val="clear" w:color="auto" w:fill="FFFFFF"/>
              <w:jc w:val="both"/>
              <w:rPr>
                <w:rFonts w:cs="Times New Roman"/>
                <w:szCs w:val="24"/>
              </w:rPr>
            </w:pPr>
            <w:r w:rsidRPr="00CC6212">
              <w:rPr>
                <w:rFonts w:cs="Times New Roman"/>
                <w:bCs/>
                <w:szCs w:val="24"/>
              </w:rPr>
              <w:t>Penelitian Kerjasama Universitas Malikussaleh dan BPIP dengan judul “</w:t>
            </w:r>
            <w:hyperlink r:id="rId12" w:history="1">
              <w:r w:rsidRPr="00CC6212">
                <w:rPr>
                  <w:rStyle w:val="Hyperlink"/>
                  <w:rFonts w:cs="Times New Roman"/>
                  <w:color w:val="auto"/>
                  <w:szCs w:val="24"/>
                  <w:shd w:val="clear" w:color="auto" w:fill="FFFFFF"/>
                </w:rPr>
                <w:t>ANALISIS DAN EVALUASI PERATURAN DAERAH PROVINSI BALI NOMOR 4 TAHUN 2019</w:t>
              </w:r>
            </w:hyperlink>
            <w:r w:rsidRPr="00CC6212">
              <w:rPr>
                <w:rFonts w:cs="Times New Roman"/>
                <w:szCs w:val="24"/>
              </w:rPr>
              <w:t>” Desember 2019</w:t>
            </w:r>
          </w:p>
          <w:p w14:paraId="3F539E8A" w14:textId="77777777" w:rsidR="00843062" w:rsidRPr="00CC6212" w:rsidRDefault="00DF1EAA" w:rsidP="007A2075">
            <w:pPr>
              <w:shd w:val="clear" w:color="auto" w:fill="FFFFFF"/>
              <w:jc w:val="both"/>
              <w:rPr>
                <w:rFonts w:cs="Times New Roman"/>
                <w:bCs/>
                <w:szCs w:val="24"/>
              </w:rPr>
            </w:pPr>
            <w:hyperlink r:id="rId13" w:history="1">
              <w:r w:rsidR="00843062" w:rsidRPr="00CC6212">
                <w:rPr>
                  <w:rStyle w:val="Hyperlink"/>
                  <w:rFonts w:cs="Times New Roman"/>
                  <w:color w:val="auto"/>
                  <w:szCs w:val="24"/>
                </w:rPr>
                <w:t>http://repository.unimal.ac.id/5631/1/ANALISIS%20DAN%20EVALUASI%20PERATURAN%20DAERAH%20PROVINSI%20BALI%20NOMOR%204%20TAHUN%202019.pdf</w:t>
              </w:r>
            </w:hyperlink>
          </w:p>
        </w:tc>
      </w:tr>
      <w:tr w:rsidR="00843062" w:rsidRPr="00D75E1C" w14:paraId="50552C9E" w14:textId="77777777" w:rsidTr="007A2075">
        <w:tc>
          <w:tcPr>
            <w:tcW w:w="596" w:type="dxa"/>
          </w:tcPr>
          <w:p w14:paraId="44C8D15F" w14:textId="77777777" w:rsidR="00843062" w:rsidRDefault="00843062" w:rsidP="007A2075">
            <w:pPr>
              <w:pStyle w:val="Default"/>
              <w:jc w:val="center"/>
              <w:rPr>
                <w:rFonts w:asciiTheme="majorBidi" w:hAnsiTheme="majorBidi" w:cstheme="majorBidi"/>
              </w:rPr>
            </w:pPr>
            <w:r>
              <w:rPr>
                <w:rFonts w:asciiTheme="majorBidi" w:hAnsiTheme="majorBidi" w:cstheme="majorBidi"/>
              </w:rPr>
              <w:t>18</w:t>
            </w:r>
          </w:p>
        </w:tc>
        <w:tc>
          <w:tcPr>
            <w:tcW w:w="709" w:type="dxa"/>
          </w:tcPr>
          <w:p w14:paraId="6715152E" w14:textId="77777777" w:rsidR="00843062" w:rsidRDefault="00843062" w:rsidP="007A2075">
            <w:pPr>
              <w:pStyle w:val="Default"/>
              <w:rPr>
                <w:rFonts w:asciiTheme="majorBidi" w:hAnsiTheme="majorBidi" w:cstheme="majorBidi"/>
              </w:rPr>
            </w:pPr>
            <w:r>
              <w:rPr>
                <w:rFonts w:asciiTheme="majorBidi" w:hAnsiTheme="majorBidi" w:cstheme="majorBidi"/>
              </w:rPr>
              <w:t>2020</w:t>
            </w:r>
          </w:p>
        </w:tc>
        <w:tc>
          <w:tcPr>
            <w:tcW w:w="7603" w:type="dxa"/>
          </w:tcPr>
          <w:p w14:paraId="2EDA8697" w14:textId="77777777" w:rsidR="00843062" w:rsidRPr="00CC6212" w:rsidRDefault="00843062" w:rsidP="007A2075">
            <w:pPr>
              <w:shd w:val="clear" w:color="auto" w:fill="FFFFFF"/>
              <w:jc w:val="both"/>
              <w:rPr>
                <w:rFonts w:cs="Times New Roman"/>
                <w:szCs w:val="24"/>
                <w:shd w:val="clear" w:color="auto" w:fill="FFFFFF"/>
              </w:rPr>
            </w:pPr>
            <w:r w:rsidRPr="00CC6212">
              <w:rPr>
                <w:rFonts w:cs="Times New Roman"/>
                <w:bCs/>
                <w:szCs w:val="24"/>
              </w:rPr>
              <w:t xml:space="preserve">Menghasilkan artikel ilmiah dengan judul </w:t>
            </w:r>
            <w:hyperlink r:id="rId14" w:history="1">
              <w:r w:rsidRPr="00CC6212">
                <w:rPr>
                  <w:rStyle w:val="Hyperlink"/>
                  <w:rFonts w:cs="Times New Roman"/>
                  <w:color w:val="auto"/>
                  <w:szCs w:val="24"/>
                  <w:shd w:val="clear" w:color="auto" w:fill="FFFFFF"/>
                </w:rPr>
                <w:t xml:space="preserve">KEWENANGAN PENGADILAN AGAMA DAN PENGADILAN TATA USAHA NEGARA TERHADAP PEMBEBANAN NAFKAH ANAK AKIBAT PERCERAIAN PEGAWAI </w:t>
              </w:r>
              <w:r w:rsidRPr="00CC6212">
                <w:rPr>
                  <w:rStyle w:val="Hyperlink"/>
                  <w:rFonts w:cs="Times New Roman"/>
                  <w:color w:val="auto"/>
                  <w:szCs w:val="24"/>
                  <w:shd w:val="clear" w:color="auto" w:fill="FFFFFF"/>
                </w:rPr>
                <w:lastRenderedPageBreak/>
                <w:t>NEGERI SIPIL</w:t>
              </w:r>
            </w:hyperlink>
            <w:r w:rsidRPr="00CC6212">
              <w:rPr>
                <w:rFonts w:cs="Times New Roman"/>
                <w:szCs w:val="24"/>
              </w:rPr>
              <w:t xml:space="preserve">, diterbitkan pada Jurnal </w:t>
            </w:r>
            <w:r w:rsidRPr="00CC6212">
              <w:rPr>
                <w:rFonts w:cs="Times New Roman"/>
                <w:szCs w:val="24"/>
                <w:shd w:val="clear" w:color="auto" w:fill="FFFFFF"/>
              </w:rPr>
              <w:t>Suloh: Jurnal Fakultas Hukum Universitas Malikussaleh, Vol 8, Hlm 48-69</w:t>
            </w:r>
          </w:p>
          <w:p w14:paraId="106A1285" w14:textId="77777777" w:rsidR="00843062" w:rsidRPr="00CC6212" w:rsidRDefault="00DF1EAA" w:rsidP="007A2075">
            <w:pPr>
              <w:shd w:val="clear" w:color="auto" w:fill="FFFFFF"/>
              <w:jc w:val="both"/>
              <w:rPr>
                <w:rFonts w:cs="Times New Roman"/>
                <w:bCs/>
                <w:szCs w:val="24"/>
              </w:rPr>
            </w:pPr>
            <w:hyperlink r:id="rId15" w:history="1">
              <w:r w:rsidR="00843062" w:rsidRPr="00CC6212">
                <w:rPr>
                  <w:rStyle w:val="Hyperlink"/>
                  <w:rFonts w:cs="Times New Roman"/>
                  <w:color w:val="auto"/>
                  <w:szCs w:val="24"/>
                </w:rPr>
                <w:t>https://ojs.unimal.ac.id/index.php/suloh/article/view/2488</w:t>
              </w:r>
            </w:hyperlink>
          </w:p>
        </w:tc>
      </w:tr>
      <w:tr w:rsidR="00DB27E2" w:rsidRPr="00D75E1C" w14:paraId="72CA1062" w14:textId="77777777" w:rsidTr="007A2075">
        <w:tc>
          <w:tcPr>
            <w:tcW w:w="596" w:type="dxa"/>
          </w:tcPr>
          <w:p w14:paraId="7F111B3B" w14:textId="4CE37769" w:rsidR="00DB27E2" w:rsidRPr="00DB27E2" w:rsidRDefault="00DB27E2" w:rsidP="007A2075">
            <w:pPr>
              <w:pStyle w:val="Default"/>
              <w:jc w:val="center"/>
              <w:rPr>
                <w:rFonts w:asciiTheme="majorBidi" w:hAnsiTheme="majorBidi" w:cstheme="majorBidi"/>
                <w:lang w:val="en-US"/>
              </w:rPr>
            </w:pPr>
            <w:r>
              <w:rPr>
                <w:rFonts w:asciiTheme="majorBidi" w:hAnsiTheme="majorBidi" w:cstheme="majorBidi"/>
                <w:lang w:val="en-US"/>
              </w:rPr>
              <w:lastRenderedPageBreak/>
              <w:t>19</w:t>
            </w:r>
          </w:p>
        </w:tc>
        <w:tc>
          <w:tcPr>
            <w:tcW w:w="709" w:type="dxa"/>
          </w:tcPr>
          <w:p w14:paraId="4E4EAFC7" w14:textId="1763CF15" w:rsidR="00DB27E2" w:rsidRPr="00DB27E2" w:rsidRDefault="00DB27E2" w:rsidP="007A2075">
            <w:pPr>
              <w:pStyle w:val="Default"/>
              <w:rPr>
                <w:rFonts w:asciiTheme="majorBidi" w:hAnsiTheme="majorBidi" w:cstheme="majorBidi"/>
                <w:lang w:val="en-US"/>
              </w:rPr>
            </w:pPr>
            <w:r>
              <w:rPr>
                <w:rFonts w:asciiTheme="majorBidi" w:hAnsiTheme="majorBidi" w:cstheme="majorBidi"/>
                <w:lang w:val="en-US"/>
              </w:rPr>
              <w:t>2021</w:t>
            </w:r>
          </w:p>
        </w:tc>
        <w:tc>
          <w:tcPr>
            <w:tcW w:w="7603" w:type="dxa"/>
          </w:tcPr>
          <w:p w14:paraId="3BBA3D2F" w14:textId="6499D7A5" w:rsidR="00DB27E2" w:rsidRPr="002C5CCF" w:rsidRDefault="00DB27E2" w:rsidP="007A2075">
            <w:pPr>
              <w:shd w:val="clear" w:color="auto" w:fill="FFFFFF"/>
              <w:jc w:val="both"/>
              <w:rPr>
                <w:rFonts w:cs="Times New Roman"/>
                <w:bCs/>
                <w:szCs w:val="24"/>
              </w:rPr>
            </w:pPr>
            <w:r w:rsidRPr="002C5CCF">
              <w:rPr>
                <w:rFonts w:cs="Times New Roman"/>
                <w:bCs/>
                <w:szCs w:val="24"/>
              </w:rPr>
              <w:t xml:space="preserve">Menghasilkan artikel ilmiah dengan judul </w:t>
            </w:r>
            <w:hyperlink r:id="rId16" w:history="1">
              <w:r w:rsidRPr="002C5CCF">
                <w:rPr>
                  <w:rStyle w:val="Hyperlink"/>
                  <w:color w:val="auto"/>
                  <w:u w:val="none"/>
                  <w:shd w:val="clear" w:color="auto" w:fill="FFFFFF"/>
                </w:rPr>
                <w:t>PERAN DAN FUNGSI MAHKAMAH SYAR’IYAH TERHADAP PERLINDUNGAN HAK PEREMPUAN DALAM PERCERAIAN</w:t>
              </w:r>
            </w:hyperlink>
            <w:r w:rsidRPr="002C5CCF">
              <w:rPr>
                <w:lang w:val="en-US"/>
              </w:rPr>
              <w:t xml:space="preserve"> </w:t>
            </w:r>
            <w:r w:rsidRPr="002C5CCF">
              <w:rPr>
                <w:rFonts w:cs="Times New Roman"/>
                <w:szCs w:val="24"/>
              </w:rPr>
              <w:t xml:space="preserve">diterbitkan pada Jurnal </w:t>
            </w:r>
            <w:r w:rsidRPr="002C5CCF">
              <w:rPr>
                <w:rFonts w:cs="Times New Roman"/>
                <w:szCs w:val="24"/>
                <w:shd w:val="clear" w:color="auto" w:fill="FFFFFF"/>
              </w:rPr>
              <w:t>Suloh: Jurnal Fakultas Hukum Universitas Malikussaleh</w:t>
            </w:r>
            <w:r w:rsidRPr="002C5CCF">
              <w:br/>
            </w:r>
            <w:hyperlink r:id="rId17" w:history="1">
              <w:r w:rsidRPr="002C5CCF">
                <w:rPr>
                  <w:rStyle w:val="Hyperlink"/>
                  <w:rFonts w:cs="Times New Roman"/>
                  <w:bCs/>
                  <w:color w:val="auto"/>
                  <w:szCs w:val="24"/>
                </w:rPr>
                <w:t>https://ojs.unimal.ac.id/suloh/article/view/4800</w:t>
              </w:r>
            </w:hyperlink>
          </w:p>
        </w:tc>
      </w:tr>
      <w:tr w:rsidR="00DB27E2" w:rsidRPr="00D75E1C" w14:paraId="0409A25A" w14:textId="77777777" w:rsidTr="007A2075">
        <w:tc>
          <w:tcPr>
            <w:tcW w:w="596" w:type="dxa"/>
          </w:tcPr>
          <w:p w14:paraId="02160124" w14:textId="00A5F6EB" w:rsidR="00DB27E2" w:rsidRDefault="00DB27E2" w:rsidP="007A2075">
            <w:pPr>
              <w:pStyle w:val="Default"/>
              <w:jc w:val="center"/>
              <w:rPr>
                <w:rFonts w:asciiTheme="majorBidi" w:hAnsiTheme="majorBidi" w:cstheme="majorBidi"/>
                <w:lang w:val="en-US"/>
              </w:rPr>
            </w:pPr>
            <w:r>
              <w:rPr>
                <w:rFonts w:asciiTheme="majorBidi" w:hAnsiTheme="majorBidi" w:cstheme="majorBidi"/>
                <w:lang w:val="en-US"/>
              </w:rPr>
              <w:t>20</w:t>
            </w:r>
          </w:p>
        </w:tc>
        <w:tc>
          <w:tcPr>
            <w:tcW w:w="709" w:type="dxa"/>
          </w:tcPr>
          <w:p w14:paraId="2136667F" w14:textId="11A42A31" w:rsidR="00DB27E2" w:rsidRDefault="00DB27E2" w:rsidP="007A2075">
            <w:pPr>
              <w:pStyle w:val="Default"/>
              <w:rPr>
                <w:rFonts w:asciiTheme="majorBidi" w:hAnsiTheme="majorBidi" w:cstheme="majorBidi"/>
                <w:lang w:val="en-US"/>
              </w:rPr>
            </w:pPr>
            <w:r>
              <w:rPr>
                <w:rFonts w:asciiTheme="majorBidi" w:hAnsiTheme="majorBidi" w:cstheme="majorBidi"/>
                <w:lang w:val="en-US"/>
              </w:rPr>
              <w:t>2022</w:t>
            </w:r>
          </w:p>
        </w:tc>
        <w:tc>
          <w:tcPr>
            <w:tcW w:w="7603" w:type="dxa"/>
          </w:tcPr>
          <w:p w14:paraId="3F06D441" w14:textId="33627A3E" w:rsidR="00DB27E2" w:rsidRPr="002C5CCF" w:rsidRDefault="00DB27E2" w:rsidP="00DB27E2">
            <w:pPr>
              <w:shd w:val="clear" w:color="auto" w:fill="FFFFFF"/>
              <w:jc w:val="both"/>
              <w:rPr>
                <w:rFonts w:cs="Times New Roman"/>
                <w:szCs w:val="24"/>
              </w:rPr>
            </w:pPr>
            <w:r w:rsidRPr="002C5CCF">
              <w:rPr>
                <w:rFonts w:cs="Times New Roman"/>
                <w:bCs/>
                <w:szCs w:val="24"/>
              </w:rPr>
              <w:t xml:space="preserve">Menghasilkan artikel ilmiah dengan judul </w:t>
            </w:r>
            <w:hyperlink r:id="rId18" w:history="1">
              <w:r w:rsidRPr="002C5CCF">
                <w:rPr>
                  <w:rStyle w:val="Hyperlink"/>
                  <w:color w:val="auto"/>
                  <w:sz w:val="30"/>
                  <w:szCs w:val="30"/>
                  <w:u w:val="none"/>
                  <w:shd w:val="clear" w:color="auto" w:fill="FFFFFF"/>
                </w:rPr>
                <w:t>Restructuring Traditional Courts as an Effort for Uniforming the Structure of Traditional Courts in Aceh</w:t>
              </w:r>
            </w:hyperlink>
            <w:r w:rsidRPr="002C5CCF">
              <w:rPr>
                <w:lang w:val="en-US"/>
              </w:rPr>
              <w:t xml:space="preserve"> </w:t>
            </w:r>
            <w:r w:rsidRPr="002C5CCF">
              <w:rPr>
                <w:rFonts w:cs="Times New Roman"/>
                <w:szCs w:val="24"/>
              </w:rPr>
              <w:t xml:space="preserve">diterbitkan pada Jurnal </w:t>
            </w:r>
            <w:r w:rsidRPr="002C5CCF">
              <w:rPr>
                <w:rFonts w:ascii="Arial" w:hAnsi="Arial" w:cs="Arial"/>
                <w:sz w:val="20"/>
                <w:szCs w:val="20"/>
                <w:shd w:val="clear" w:color="auto" w:fill="FFFFFF"/>
              </w:rPr>
              <w:t>Baltic Journal of Law &amp; Politics, Faculty of Law</w:t>
            </w:r>
          </w:p>
        </w:tc>
      </w:tr>
    </w:tbl>
    <w:p w14:paraId="6E9D7AFE" w14:textId="77777777" w:rsidR="00843062" w:rsidRDefault="00843062" w:rsidP="00843062">
      <w:pPr>
        <w:spacing w:line="240" w:lineRule="auto"/>
        <w:rPr>
          <w:rFonts w:asciiTheme="majorBidi" w:hAnsiTheme="majorBidi" w:cstheme="majorBidi"/>
          <w:b/>
          <w:bCs/>
          <w:szCs w:val="24"/>
        </w:rPr>
      </w:pPr>
    </w:p>
    <w:p w14:paraId="2A845B0F" w14:textId="77777777" w:rsidR="00843062" w:rsidRPr="00D75E1C" w:rsidRDefault="00843062" w:rsidP="00843062">
      <w:pPr>
        <w:pStyle w:val="ListParagraph"/>
        <w:numPr>
          <w:ilvl w:val="0"/>
          <w:numId w:val="40"/>
        </w:numPr>
        <w:spacing w:after="200" w:line="240" w:lineRule="auto"/>
        <w:ind w:left="426" w:hanging="426"/>
        <w:rPr>
          <w:rFonts w:asciiTheme="majorBidi" w:hAnsiTheme="majorBidi" w:cstheme="majorBidi"/>
          <w:b/>
          <w:bCs/>
          <w:szCs w:val="24"/>
        </w:rPr>
      </w:pPr>
      <w:r w:rsidRPr="00D75E1C">
        <w:rPr>
          <w:rFonts w:asciiTheme="majorBidi" w:hAnsiTheme="majorBidi" w:cstheme="majorBidi"/>
          <w:b/>
          <w:bCs/>
          <w:szCs w:val="24"/>
        </w:rPr>
        <w:t xml:space="preserve">Pemakalah Seminar Ilmiah </w:t>
      </w:r>
      <w:r w:rsidRPr="00D75E1C">
        <w:rPr>
          <w:rFonts w:asciiTheme="majorBidi" w:hAnsiTheme="majorBidi" w:cstheme="majorBidi"/>
          <w:b/>
          <w:bCs/>
          <w:i/>
          <w:iCs/>
          <w:szCs w:val="24"/>
        </w:rPr>
        <w:t>(Oral Presentation)</w:t>
      </w:r>
      <w:r w:rsidRPr="00D75E1C">
        <w:rPr>
          <w:rFonts w:asciiTheme="majorBidi" w:hAnsiTheme="majorBidi" w:cstheme="majorBidi"/>
          <w:b/>
          <w:bCs/>
          <w:szCs w:val="24"/>
        </w:rPr>
        <w:t xml:space="preserve"> dalam 5 tahun terakhir</w:t>
      </w:r>
    </w:p>
    <w:tbl>
      <w:tblPr>
        <w:tblStyle w:val="TableGrid"/>
        <w:tblW w:w="9134" w:type="dxa"/>
        <w:tblInd w:w="108" w:type="dxa"/>
        <w:tblLayout w:type="fixed"/>
        <w:tblLook w:val="04A0" w:firstRow="1" w:lastRow="0" w:firstColumn="1" w:lastColumn="0" w:noHBand="0" w:noVBand="1"/>
      </w:tblPr>
      <w:tblGrid>
        <w:gridCol w:w="567"/>
        <w:gridCol w:w="4252"/>
        <w:gridCol w:w="2149"/>
        <w:gridCol w:w="2166"/>
      </w:tblGrid>
      <w:tr w:rsidR="00843062" w:rsidRPr="004578C0" w14:paraId="5B9CD836" w14:textId="77777777" w:rsidTr="009C2B9A">
        <w:tc>
          <w:tcPr>
            <w:tcW w:w="567" w:type="dxa"/>
          </w:tcPr>
          <w:p w14:paraId="32A620CC" w14:textId="77777777" w:rsidR="00843062" w:rsidRPr="004578C0" w:rsidRDefault="00843062" w:rsidP="007A2075">
            <w:pPr>
              <w:rPr>
                <w:rFonts w:asciiTheme="majorBidi" w:hAnsiTheme="majorBidi" w:cstheme="majorBidi"/>
                <w:b/>
                <w:szCs w:val="24"/>
              </w:rPr>
            </w:pPr>
            <w:r w:rsidRPr="004578C0">
              <w:rPr>
                <w:rFonts w:asciiTheme="majorBidi" w:hAnsiTheme="majorBidi" w:cstheme="majorBidi"/>
                <w:b/>
                <w:szCs w:val="24"/>
              </w:rPr>
              <w:t>No</w:t>
            </w:r>
          </w:p>
        </w:tc>
        <w:tc>
          <w:tcPr>
            <w:tcW w:w="4252" w:type="dxa"/>
          </w:tcPr>
          <w:p w14:paraId="2A44FD7D" w14:textId="77777777" w:rsidR="00843062" w:rsidRPr="004578C0" w:rsidRDefault="00843062" w:rsidP="007A2075">
            <w:pPr>
              <w:rPr>
                <w:rFonts w:asciiTheme="majorBidi" w:hAnsiTheme="majorBidi" w:cstheme="majorBidi"/>
                <w:b/>
                <w:szCs w:val="24"/>
              </w:rPr>
            </w:pPr>
            <w:r w:rsidRPr="004578C0">
              <w:rPr>
                <w:rFonts w:asciiTheme="majorBidi" w:hAnsiTheme="majorBidi" w:cstheme="majorBidi"/>
                <w:b/>
                <w:szCs w:val="24"/>
              </w:rPr>
              <w:t>Nama pertemuan ilmiah/seminar</w:t>
            </w:r>
          </w:p>
        </w:tc>
        <w:tc>
          <w:tcPr>
            <w:tcW w:w="2149" w:type="dxa"/>
          </w:tcPr>
          <w:p w14:paraId="33BD73E9" w14:textId="77777777" w:rsidR="00843062" w:rsidRPr="004578C0" w:rsidRDefault="00843062" w:rsidP="007A2075">
            <w:pPr>
              <w:rPr>
                <w:rFonts w:asciiTheme="majorBidi" w:hAnsiTheme="majorBidi" w:cstheme="majorBidi"/>
                <w:b/>
                <w:szCs w:val="24"/>
              </w:rPr>
            </w:pPr>
            <w:r w:rsidRPr="004578C0">
              <w:rPr>
                <w:rFonts w:asciiTheme="majorBidi" w:hAnsiTheme="majorBidi" w:cstheme="majorBidi"/>
                <w:b/>
                <w:szCs w:val="24"/>
              </w:rPr>
              <w:t>Judul Artikel</w:t>
            </w:r>
          </w:p>
        </w:tc>
        <w:tc>
          <w:tcPr>
            <w:tcW w:w="2166" w:type="dxa"/>
          </w:tcPr>
          <w:p w14:paraId="061480C6" w14:textId="77777777" w:rsidR="00843062" w:rsidRPr="004578C0" w:rsidRDefault="00843062" w:rsidP="007A2075">
            <w:pPr>
              <w:rPr>
                <w:rFonts w:asciiTheme="majorBidi" w:hAnsiTheme="majorBidi" w:cstheme="majorBidi"/>
                <w:b/>
                <w:szCs w:val="24"/>
              </w:rPr>
            </w:pPr>
            <w:r w:rsidRPr="004578C0">
              <w:rPr>
                <w:rFonts w:asciiTheme="majorBidi" w:hAnsiTheme="majorBidi" w:cstheme="majorBidi"/>
                <w:b/>
                <w:szCs w:val="24"/>
              </w:rPr>
              <w:t>Waktu dan Tempat</w:t>
            </w:r>
          </w:p>
        </w:tc>
      </w:tr>
      <w:tr w:rsidR="00843062" w:rsidRPr="00D75E1C" w14:paraId="7BFE1157" w14:textId="77777777" w:rsidTr="009C2B9A">
        <w:tc>
          <w:tcPr>
            <w:tcW w:w="567" w:type="dxa"/>
          </w:tcPr>
          <w:p w14:paraId="2B1F76DF"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1.</w:t>
            </w:r>
          </w:p>
        </w:tc>
        <w:tc>
          <w:tcPr>
            <w:tcW w:w="4252" w:type="dxa"/>
          </w:tcPr>
          <w:p w14:paraId="71200806" w14:textId="77777777" w:rsidR="00843062" w:rsidRPr="00D75E1C" w:rsidRDefault="00843062" w:rsidP="007A2075">
            <w:pPr>
              <w:rPr>
                <w:rFonts w:asciiTheme="majorBidi" w:hAnsiTheme="majorBidi" w:cstheme="majorBidi"/>
                <w:szCs w:val="24"/>
              </w:rPr>
            </w:pPr>
            <w:r w:rsidRPr="00572706">
              <w:rPr>
                <w:rFonts w:asciiTheme="majorBidi" w:hAnsiTheme="majorBidi" w:cstheme="majorBidi"/>
                <w:szCs w:val="24"/>
              </w:rPr>
              <w:t>Pembekalan Diklat Khusus Pro</w:t>
            </w:r>
            <w:r>
              <w:rPr>
                <w:rFonts w:asciiTheme="majorBidi" w:hAnsiTheme="majorBidi" w:cstheme="majorBidi"/>
                <w:szCs w:val="24"/>
              </w:rPr>
              <w:t>f</w:t>
            </w:r>
            <w:r w:rsidRPr="00572706">
              <w:rPr>
                <w:rFonts w:asciiTheme="majorBidi" w:hAnsiTheme="majorBidi" w:cstheme="majorBidi"/>
                <w:szCs w:val="24"/>
              </w:rPr>
              <w:t>esi Advokat</w:t>
            </w:r>
          </w:p>
        </w:tc>
        <w:tc>
          <w:tcPr>
            <w:tcW w:w="2149" w:type="dxa"/>
          </w:tcPr>
          <w:p w14:paraId="74E0C52A"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Hukum Peradilan Tata Usaha Negara</w:t>
            </w:r>
          </w:p>
        </w:tc>
        <w:tc>
          <w:tcPr>
            <w:tcW w:w="2166" w:type="dxa"/>
          </w:tcPr>
          <w:p w14:paraId="6DF8C72E"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Lhokseumawe, 9 Nopember 2013</w:t>
            </w:r>
          </w:p>
        </w:tc>
      </w:tr>
      <w:tr w:rsidR="00843062" w:rsidRPr="00D75E1C" w14:paraId="74E26E32" w14:textId="77777777" w:rsidTr="009C2B9A">
        <w:tc>
          <w:tcPr>
            <w:tcW w:w="567" w:type="dxa"/>
          </w:tcPr>
          <w:p w14:paraId="5CEC2A85"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2.</w:t>
            </w:r>
          </w:p>
        </w:tc>
        <w:tc>
          <w:tcPr>
            <w:tcW w:w="4252" w:type="dxa"/>
          </w:tcPr>
          <w:p w14:paraId="6B280A27"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Menjadi Pemateri Sosialisasi UU No. 11 Tahun 2006 tentang Pemerintahan Aceh</w:t>
            </w:r>
          </w:p>
        </w:tc>
        <w:tc>
          <w:tcPr>
            <w:tcW w:w="2149" w:type="dxa"/>
          </w:tcPr>
          <w:p w14:paraId="7A1A7233" w14:textId="77777777" w:rsidR="00843062" w:rsidRPr="00572706" w:rsidRDefault="00843062" w:rsidP="007A2075">
            <w:pPr>
              <w:rPr>
                <w:rFonts w:asciiTheme="majorBidi" w:hAnsiTheme="majorBidi" w:cstheme="majorBidi"/>
                <w:szCs w:val="24"/>
              </w:rPr>
            </w:pPr>
            <w:r w:rsidRPr="00572706">
              <w:rPr>
                <w:rFonts w:asciiTheme="majorBidi" w:hAnsiTheme="majorBidi" w:cstheme="majorBidi"/>
                <w:bCs/>
                <w:szCs w:val="24"/>
              </w:rPr>
              <w:t>Membangun Sinergitas Gu</w:t>
            </w:r>
            <w:r>
              <w:rPr>
                <w:rFonts w:asciiTheme="majorBidi" w:hAnsiTheme="majorBidi" w:cstheme="majorBidi"/>
                <w:bCs/>
                <w:szCs w:val="24"/>
              </w:rPr>
              <w:t>na Mendorong Implementasi UUPA d</w:t>
            </w:r>
            <w:r w:rsidRPr="00572706">
              <w:rPr>
                <w:rFonts w:asciiTheme="majorBidi" w:hAnsiTheme="majorBidi" w:cstheme="majorBidi"/>
                <w:bCs/>
                <w:szCs w:val="24"/>
              </w:rPr>
              <w:t>an Mou Helsinki</w:t>
            </w:r>
          </w:p>
        </w:tc>
        <w:tc>
          <w:tcPr>
            <w:tcW w:w="2166" w:type="dxa"/>
          </w:tcPr>
          <w:p w14:paraId="639C0E6E"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Lhokseumawe, 15 Nopember 2014</w:t>
            </w:r>
          </w:p>
        </w:tc>
      </w:tr>
      <w:tr w:rsidR="00843062" w:rsidRPr="00D75E1C" w14:paraId="3FE10AF1" w14:textId="77777777" w:rsidTr="009C2B9A">
        <w:tc>
          <w:tcPr>
            <w:tcW w:w="567" w:type="dxa"/>
          </w:tcPr>
          <w:p w14:paraId="2DAA6502" w14:textId="77777777" w:rsidR="00843062" w:rsidRDefault="00843062" w:rsidP="007A2075">
            <w:pPr>
              <w:rPr>
                <w:rFonts w:asciiTheme="majorBidi" w:hAnsiTheme="majorBidi" w:cstheme="majorBidi"/>
                <w:szCs w:val="24"/>
              </w:rPr>
            </w:pPr>
            <w:r>
              <w:rPr>
                <w:rFonts w:asciiTheme="majorBidi" w:hAnsiTheme="majorBidi" w:cstheme="majorBidi"/>
                <w:szCs w:val="24"/>
              </w:rPr>
              <w:t>3.</w:t>
            </w:r>
          </w:p>
        </w:tc>
        <w:tc>
          <w:tcPr>
            <w:tcW w:w="4252" w:type="dxa"/>
          </w:tcPr>
          <w:p w14:paraId="7CF1C67B" w14:textId="77777777" w:rsidR="00843062" w:rsidRDefault="00843062" w:rsidP="007A2075">
            <w:pPr>
              <w:rPr>
                <w:rFonts w:asciiTheme="majorBidi" w:hAnsiTheme="majorBidi" w:cstheme="majorBidi"/>
                <w:szCs w:val="24"/>
              </w:rPr>
            </w:pPr>
            <w:r>
              <w:rPr>
                <w:rFonts w:asciiTheme="majorBidi" w:hAnsiTheme="majorBidi" w:cstheme="majorBidi"/>
                <w:szCs w:val="24"/>
              </w:rPr>
              <w:t>Menjadi Pemateri Sosialisasi UU Desa di Pembekalan Mahasiswa KKN di STIA Nasional</w:t>
            </w:r>
          </w:p>
        </w:tc>
        <w:tc>
          <w:tcPr>
            <w:tcW w:w="2149" w:type="dxa"/>
          </w:tcPr>
          <w:p w14:paraId="625844D5" w14:textId="77777777" w:rsidR="00843062" w:rsidRPr="00572706" w:rsidRDefault="00843062" w:rsidP="007A2075">
            <w:pPr>
              <w:rPr>
                <w:rFonts w:asciiTheme="majorBidi" w:hAnsiTheme="majorBidi" w:cstheme="majorBidi"/>
                <w:bCs/>
                <w:szCs w:val="24"/>
              </w:rPr>
            </w:pPr>
            <w:r>
              <w:rPr>
                <w:rFonts w:asciiTheme="majorBidi" w:hAnsiTheme="majorBidi" w:cstheme="majorBidi"/>
                <w:szCs w:val="24"/>
              </w:rPr>
              <w:t>Desa Membangun dan Membangun Desa</w:t>
            </w:r>
          </w:p>
        </w:tc>
        <w:tc>
          <w:tcPr>
            <w:tcW w:w="2166" w:type="dxa"/>
          </w:tcPr>
          <w:p w14:paraId="6F558BCC" w14:textId="77777777" w:rsidR="00843062" w:rsidRDefault="00843062" w:rsidP="007A2075">
            <w:pPr>
              <w:rPr>
                <w:rFonts w:asciiTheme="majorBidi" w:hAnsiTheme="majorBidi" w:cstheme="majorBidi"/>
                <w:szCs w:val="24"/>
              </w:rPr>
            </w:pPr>
            <w:r>
              <w:rPr>
                <w:rFonts w:asciiTheme="majorBidi" w:hAnsiTheme="majorBidi" w:cstheme="majorBidi"/>
                <w:szCs w:val="24"/>
              </w:rPr>
              <w:t>Aceh Utara, 8 Maret 2015</w:t>
            </w:r>
          </w:p>
        </w:tc>
      </w:tr>
      <w:tr w:rsidR="00843062" w:rsidRPr="00D75E1C" w14:paraId="611D33C2" w14:textId="77777777" w:rsidTr="009C2B9A">
        <w:tc>
          <w:tcPr>
            <w:tcW w:w="567" w:type="dxa"/>
          </w:tcPr>
          <w:p w14:paraId="376DA6E1" w14:textId="77777777" w:rsidR="00843062" w:rsidRDefault="00843062" w:rsidP="007A2075">
            <w:pPr>
              <w:rPr>
                <w:rFonts w:asciiTheme="majorBidi" w:hAnsiTheme="majorBidi" w:cstheme="majorBidi"/>
                <w:szCs w:val="24"/>
              </w:rPr>
            </w:pPr>
            <w:r>
              <w:rPr>
                <w:rFonts w:asciiTheme="majorBidi" w:hAnsiTheme="majorBidi" w:cstheme="majorBidi"/>
                <w:szCs w:val="24"/>
              </w:rPr>
              <w:t>4.</w:t>
            </w:r>
          </w:p>
        </w:tc>
        <w:tc>
          <w:tcPr>
            <w:tcW w:w="4252" w:type="dxa"/>
          </w:tcPr>
          <w:p w14:paraId="04A7CBBA" w14:textId="77777777" w:rsidR="00843062" w:rsidRDefault="00843062" w:rsidP="007A2075">
            <w:pPr>
              <w:rPr>
                <w:rFonts w:asciiTheme="majorBidi" w:hAnsiTheme="majorBidi" w:cstheme="majorBidi"/>
                <w:szCs w:val="24"/>
              </w:rPr>
            </w:pPr>
            <w:r>
              <w:rPr>
                <w:rFonts w:asciiTheme="majorBidi" w:hAnsiTheme="majorBidi" w:cstheme="majorBidi"/>
                <w:szCs w:val="24"/>
              </w:rPr>
              <w:t>Menjadi Moderator Seminar Nasional</w:t>
            </w:r>
          </w:p>
        </w:tc>
        <w:tc>
          <w:tcPr>
            <w:tcW w:w="2149" w:type="dxa"/>
          </w:tcPr>
          <w:p w14:paraId="343F44B6" w14:textId="77777777" w:rsidR="00843062" w:rsidRPr="00806F52" w:rsidRDefault="00843062" w:rsidP="007A2075">
            <w:pPr>
              <w:rPr>
                <w:rFonts w:cs="Times New Roman"/>
                <w:szCs w:val="24"/>
              </w:rPr>
            </w:pPr>
            <w:r w:rsidRPr="00806F52">
              <w:rPr>
                <w:rFonts w:cs="Times New Roman"/>
                <w:szCs w:val="24"/>
              </w:rPr>
              <w:t>Mahkamah Syar’iyah Dan Penerapan Qanun Jinayah, Qanun Hukum Acara Jinayah Di Aceh Dalam Sistem Hukum Di Indonesia</w:t>
            </w:r>
          </w:p>
        </w:tc>
        <w:tc>
          <w:tcPr>
            <w:tcW w:w="2166" w:type="dxa"/>
          </w:tcPr>
          <w:p w14:paraId="7A3BBF0C" w14:textId="77777777" w:rsidR="00843062" w:rsidRDefault="00843062" w:rsidP="007A2075">
            <w:pPr>
              <w:rPr>
                <w:rFonts w:asciiTheme="majorBidi" w:hAnsiTheme="majorBidi" w:cstheme="majorBidi"/>
                <w:szCs w:val="24"/>
              </w:rPr>
            </w:pPr>
            <w:r>
              <w:rPr>
                <w:rFonts w:asciiTheme="majorBidi" w:hAnsiTheme="majorBidi" w:cstheme="majorBidi"/>
                <w:szCs w:val="24"/>
              </w:rPr>
              <w:t>Lhokseumawe, 11 Nopember 2015</w:t>
            </w:r>
          </w:p>
        </w:tc>
      </w:tr>
      <w:tr w:rsidR="00843062" w:rsidRPr="00D75E1C" w14:paraId="752E3772" w14:textId="77777777" w:rsidTr="009C2B9A">
        <w:tc>
          <w:tcPr>
            <w:tcW w:w="567" w:type="dxa"/>
          </w:tcPr>
          <w:p w14:paraId="385771D1" w14:textId="77777777" w:rsidR="00843062" w:rsidRDefault="00843062" w:rsidP="007A2075">
            <w:pPr>
              <w:rPr>
                <w:rFonts w:asciiTheme="majorBidi" w:hAnsiTheme="majorBidi" w:cstheme="majorBidi"/>
                <w:szCs w:val="24"/>
              </w:rPr>
            </w:pPr>
            <w:r>
              <w:rPr>
                <w:rFonts w:asciiTheme="majorBidi" w:hAnsiTheme="majorBidi" w:cstheme="majorBidi"/>
                <w:szCs w:val="24"/>
              </w:rPr>
              <w:t>5.</w:t>
            </w:r>
          </w:p>
        </w:tc>
        <w:tc>
          <w:tcPr>
            <w:tcW w:w="4252" w:type="dxa"/>
          </w:tcPr>
          <w:p w14:paraId="0DB63EB0" w14:textId="77777777" w:rsidR="00843062" w:rsidRPr="00D75E1C" w:rsidRDefault="00843062" w:rsidP="007A2075">
            <w:pPr>
              <w:rPr>
                <w:rFonts w:asciiTheme="majorBidi" w:hAnsiTheme="majorBidi" w:cstheme="majorBidi"/>
                <w:szCs w:val="24"/>
              </w:rPr>
            </w:pPr>
            <w:r w:rsidRPr="00572706">
              <w:rPr>
                <w:rFonts w:asciiTheme="majorBidi" w:hAnsiTheme="majorBidi" w:cstheme="majorBidi"/>
                <w:szCs w:val="24"/>
              </w:rPr>
              <w:t>Pembekalan Diklat Khusus Pro</w:t>
            </w:r>
            <w:r>
              <w:rPr>
                <w:rFonts w:asciiTheme="majorBidi" w:hAnsiTheme="majorBidi" w:cstheme="majorBidi"/>
                <w:szCs w:val="24"/>
              </w:rPr>
              <w:t>f</w:t>
            </w:r>
            <w:r w:rsidRPr="00572706">
              <w:rPr>
                <w:rFonts w:asciiTheme="majorBidi" w:hAnsiTheme="majorBidi" w:cstheme="majorBidi"/>
                <w:szCs w:val="24"/>
              </w:rPr>
              <w:t>esi Advokat</w:t>
            </w:r>
          </w:p>
        </w:tc>
        <w:tc>
          <w:tcPr>
            <w:tcW w:w="2149" w:type="dxa"/>
          </w:tcPr>
          <w:p w14:paraId="238F9EA9"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Hukum Acara Mahkamah Konstitusi</w:t>
            </w:r>
          </w:p>
        </w:tc>
        <w:tc>
          <w:tcPr>
            <w:tcW w:w="2166" w:type="dxa"/>
          </w:tcPr>
          <w:p w14:paraId="57C68020"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Lhokseumawe, 16 Maret 2016</w:t>
            </w:r>
          </w:p>
        </w:tc>
      </w:tr>
      <w:tr w:rsidR="00843062" w:rsidRPr="00D75E1C" w14:paraId="50F16220" w14:textId="77777777" w:rsidTr="009C2B9A">
        <w:tc>
          <w:tcPr>
            <w:tcW w:w="567" w:type="dxa"/>
          </w:tcPr>
          <w:p w14:paraId="0911F8DE"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6.</w:t>
            </w:r>
          </w:p>
        </w:tc>
        <w:tc>
          <w:tcPr>
            <w:tcW w:w="4252" w:type="dxa"/>
          </w:tcPr>
          <w:p w14:paraId="11851838" w14:textId="77777777" w:rsidR="00843062" w:rsidRPr="00D75E1C" w:rsidRDefault="00843062" w:rsidP="007A2075">
            <w:pPr>
              <w:rPr>
                <w:rFonts w:asciiTheme="majorBidi" w:hAnsiTheme="majorBidi" w:cstheme="majorBidi"/>
                <w:szCs w:val="24"/>
              </w:rPr>
            </w:pPr>
            <w:r w:rsidRPr="00572706">
              <w:rPr>
                <w:rFonts w:asciiTheme="majorBidi" w:hAnsiTheme="majorBidi" w:cstheme="majorBidi"/>
                <w:szCs w:val="24"/>
              </w:rPr>
              <w:t>Pembekalan Diklat Khusus Pro</w:t>
            </w:r>
            <w:r>
              <w:rPr>
                <w:rFonts w:asciiTheme="majorBidi" w:hAnsiTheme="majorBidi" w:cstheme="majorBidi"/>
                <w:szCs w:val="24"/>
              </w:rPr>
              <w:t>f</w:t>
            </w:r>
            <w:r w:rsidRPr="00572706">
              <w:rPr>
                <w:rFonts w:asciiTheme="majorBidi" w:hAnsiTheme="majorBidi" w:cstheme="majorBidi"/>
                <w:szCs w:val="24"/>
              </w:rPr>
              <w:t>esi Advokat</w:t>
            </w:r>
          </w:p>
        </w:tc>
        <w:tc>
          <w:tcPr>
            <w:tcW w:w="2149" w:type="dxa"/>
          </w:tcPr>
          <w:p w14:paraId="39FEDF55"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Hukum Peradilan Tata Usaha Negara</w:t>
            </w:r>
          </w:p>
        </w:tc>
        <w:tc>
          <w:tcPr>
            <w:tcW w:w="2166" w:type="dxa"/>
          </w:tcPr>
          <w:p w14:paraId="01CA8232"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Lhokseumawe, 9 April 2016</w:t>
            </w:r>
          </w:p>
        </w:tc>
      </w:tr>
      <w:tr w:rsidR="00843062" w:rsidRPr="00D75E1C" w14:paraId="6F2A08F6" w14:textId="77777777" w:rsidTr="009C2B9A">
        <w:tc>
          <w:tcPr>
            <w:tcW w:w="567" w:type="dxa"/>
          </w:tcPr>
          <w:p w14:paraId="574E34AD" w14:textId="77777777" w:rsidR="00843062" w:rsidRDefault="00843062" w:rsidP="007A2075">
            <w:pPr>
              <w:rPr>
                <w:rFonts w:asciiTheme="majorBidi" w:hAnsiTheme="majorBidi" w:cstheme="majorBidi"/>
                <w:szCs w:val="24"/>
              </w:rPr>
            </w:pPr>
            <w:r>
              <w:rPr>
                <w:rFonts w:asciiTheme="majorBidi" w:hAnsiTheme="majorBidi" w:cstheme="majorBidi"/>
                <w:szCs w:val="24"/>
              </w:rPr>
              <w:t>7.</w:t>
            </w:r>
          </w:p>
        </w:tc>
        <w:tc>
          <w:tcPr>
            <w:tcW w:w="4252" w:type="dxa"/>
          </w:tcPr>
          <w:p w14:paraId="6E47B387"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Narasumber Diskusi Publik oleh Dewan Perwakilan Mahasiswa Unimal</w:t>
            </w:r>
          </w:p>
        </w:tc>
        <w:tc>
          <w:tcPr>
            <w:tcW w:w="2149" w:type="dxa"/>
          </w:tcPr>
          <w:p w14:paraId="4FBF2459" w14:textId="77777777" w:rsidR="00843062" w:rsidRDefault="00843062" w:rsidP="007A2075">
            <w:pPr>
              <w:rPr>
                <w:rFonts w:asciiTheme="majorBidi" w:hAnsiTheme="majorBidi" w:cstheme="majorBidi"/>
                <w:szCs w:val="24"/>
              </w:rPr>
            </w:pPr>
            <w:r>
              <w:rPr>
                <w:rFonts w:asciiTheme="majorBidi" w:hAnsiTheme="majorBidi" w:cstheme="majorBidi"/>
                <w:szCs w:val="24"/>
              </w:rPr>
              <w:t>“Menanamkan Rasa Nasionalisme Pada Pemuda”</w:t>
            </w:r>
          </w:p>
        </w:tc>
        <w:tc>
          <w:tcPr>
            <w:tcW w:w="2166" w:type="dxa"/>
          </w:tcPr>
          <w:p w14:paraId="72E25028" w14:textId="77777777" w:rsidR="00843062" w:rsidRDefault="00843062" w:rsidP="007A2075">
            <w:pPr>
              <w:rPr>
                <w:rFonts w:asciiTheme="majorBidi" w:hAnsiTheme="majorBidi" w:cstheme="majorBidi"/>
                <w:szCs w:val="24"/>
              </w:rPr>
            </w:pPr>
            <w:r>
              <w:rPr>
                <w:rFonts w:asciiTheme="majorBidi" w:hAnsiTheme="majorBidi" w:cstheme="majorBidi"/>
                <w:szCs w:val="24"/>
              </w:rPr>
              <w:t>Lhokseumawe, 16 Agustus 2017</w:t>
            </w:r>
          </w:p>
        </w:tc>
      </w:tr>
      <w:tr w:rsidR="00843062" w:rsidRPr="00D75E1C" w14:paraId="33B18833" w14:textId="77777777" w:rsidTr="009C2B9A">
        <w:tc>
          <w:tcPr>
            <w:tcW w:w="567" w:type="dxa"/>
          </w:tcPr>
          <w:p w14:paraId="3AA6BE14" w14:textId="77777777" w:rsidR="00843062" w:rsidRDefault="00843062" w:rsidP="007A2075">
            <w:pPr>
              <w:rPr>
                <w:rFonts w:asciiTheme="majorBidi" w:hAnsiTheme="majorBidi" w:cstheme="majorBidi"/>
                <w:szCs w:val="24"/>
              </w:rPr>
            </w:pPr>
            <w:r>
              <w:rPr>
                <w:rFonts w:asciiTheme="majorBidi" w:hAnsiTheme="majorBidi" w:cstheme="majorBidi"/>
                <w:szCs w:val="24"/>
              </w:rPr>
              <w:lastRenderedPageBreak/>
              <w:t>8.</w:t>
            </w:r>
          </w:p>
        </w:tc>
        <w:tc>
          <w:tcPr>
            <w:tcW w:w="4252" w:type="dxa"/>
          </w:tcPr>
          <w:p w14:paraId="29D6D0B8" w14:textId="77777777" w:rsidR="00843062" w:rsidRDefault="00843062" w:rsidP="007A2075">
            <w:pPr>
              <w:rPr>
                <w:rFonts w:asciiTheme="majorBidi" w:hAnsiTheme="majorBidi" w:cstheme="majorBidi"/>
                <w:szCs w:val="24"/>
              </w:rPr>
            </w:pPr>
            <w:r>
              <w:rPr>
                <w:rFonts w:asciiTheme="majorBidi" w:hAnsiTheme="majorBidi" w:cstheme="majorBidi"/>
                <w:szCs w:val="24"/>
              </w:rPr>
              <w:t>Menjadi Moderator Seminar Nasional pada kegiatan dalam rangka memeriahkan HUT NI ke 71</w:t>
            </w:r>
          </w:p>
        </w:tc>
        <w:tc>
          <w:tcPr>
            <w:tcW w:w="2149" w:type="dxa"/>
          </w:tcPr>
          <w:p w14:paraId="3111F950" w14:textId="77777777" w:rsidR="00843062" w:rsidRDefault="00843062" w:rsidP="007A2075">
            <w:pPr>
              <w:rPr>
                <w:rFonts w:asciiTheme="majorBidi" w:hAnsiTheme="majorBidi" w:cstheme="majorBidi"/>
                <w:szCs w:val="24"/>
              </w:rPr>
            </w:pPr>
            <w:r>
              <w:rPr>
                <w:rFonts w:asciiTheme="majorBidi" w:hAnsiTheme="majorBidi" w:cstheme="majorBidi"/>
                <w:szCs w:val="24"/>
              </w:rPr>
              <w:t>Mengulas Sejarah TNI dan Sejarah Satuan</w:t>
            </w:r>
          </w:p>
        </w:tc>
        <w:tc>
          <w:tcPr>
            <w:tcW w:w="2166" w:type="dxa"/>
          </w:tcPr>
          <w:p w14:paraId="19963D12" w14:textId="77777777" w:rsidR="00843062" w:rsidRDefault="00843062" w:rsidP="007A2075">
            <w:pPr>
              <w:rPr>
                <w:rFonts w:asciiTheme="majorBidi" w:hAnsiTheme="majorBidi" w:cstheme="majorBidi"/>
                <w:szCs w:val="24"/>
              </w:rPr>
            </w:pPr>
            <w:r>
              <w:rPr>
                <w:rFonts w:asciiTheme="majorBidi" w:hAnsiTheme="majorBidi" w:cstheme="majorBidi"/>
                <w:szCs w:val="24"/>
              </w:rPr>
              <w:t>Lhokseumawe, 4 Oktober 2016</w:t>
            </w:r>
          </w:p>
        </w:tc>
      </w:tr>
      <w:tr w:rsidR="00843062" w:rsidRPr="00D75E1C" w14:paraId="1A228339" w14:textId="77777777" w:rsidTr="009C2B9A">
        <w:tc>
          <w:tcPr>
            <w:tcW w:w="567" w:type="dxa"/>
          </w:tcPr>
          <w:p w14:paraId="3CC2C9E5" w14:textId="77777777" w:rsidR="00843062" w:rsidRDefault="00843062" w:rsidP="007A2075">
            <w:pPr>
              <w:rPr>
                <w:rFonts w:asciiTheme="majorBidi" w:hAnsiTheme="majorBidi" w:cstheme="majorBidi"/>
                <w:szCs w:val="24"/>
              </w:rPr>
            </w:pPr>
            <w:r>
              <w:rPr>
                <w:rFonts w:asciiTheme="majorBidi" w:hAnsiTheme="majorBidi" w:cstheme="majorBidi"/>
                <w:szCs w:val="24"/>
              </w:rPr>
              <w:t>9.</w:t>
            </w:r>
          </w:p>
        </w:tc>
        <w:tc>
          <w:tcPr>
            <w:tcW w:w="4252" w:type="dxa"/>
          </w:tcPr>
          <w:p w14:paraId="17C826F8" w14:textId="77777777" w:rsidR="00843062" w:rsidRDefault="00843062" w:rsidP="007A2075">
            <w:pPr>
              <w:rPr>
                <w:rFonts w:asciiTheme="majorBidi" w:hAnsiTheme="majorBidi" w:cstheme="majorBidi"/>
                <w:szCs w:val="24"/>
              </w:rPr>
            </w:pPr>
            <w:r>
              <w:rPr>
                <w:rFonts w:asciiTheme="majorBidi" w:hAnsiTheme="majorBidi" w:cstheme="majorBidi"/>
                <w:szCs w:val="24"/>
              </w:rPr>
              <w:t>Narasumber Pada Seminar wawasan kebangsaan yang diselenggarakan oleh Kementerian Pertahanan dan Kemanan RI</w:t>
            </w:r>
          </w:p>
        </w:tc>
        <w:tc>
          <w:tcPr>
            <w:tcW w:w="2149" w:type="dxa"/>
          </w:tcPr>
          <w:p w14:paraId="748BA439" w14:textId="77777777" w:rsidR="00843062" w:rsidRDefault="00843062" w:rsidP="007A2075">
            <w:pPr>
              <w:rPr>
                <w:rFonts w:asciiTheme="majorBidi" w:hAnsiTheme="majorBidi" w:cstheme="majorBidi"/>
                <w:szCs w:val="24"/>
              </w:rPr>
            </w:pPr>
            <w:r>
              <w:rPr>
                <w:rFonts w:asciiTheme="majorBidi" w:hAnsiTheme="majorBidi" w:cstheme="majorBidi"/>
                <w:szCs w:val="24"/>
              </w:rPr>
              <w:t>Meningkatkan wawasan kebangsaan pemuda dan mahasiswa agar terhindar dari pengaruh komunis di Indonesia</w:t>
            </w:r>
          </w:p>
        </w:tc>
        <w:tc>
          <w:tcPr>
            <w:tcW w:w="2166" w:type="dxa"/>
          </w:tcPr>
          <w:p w14:paraId="2C281E63" w14:textId="77777777" w:rsidR="00843062" w:rsidRDefault="00843062" w:rsidP="007A2075">
            <w:pPr>
              <w:rPr>
                <w:rFonts w:asciiTheme="majorBidi" w:hAnsiTheme="majorBidi" w:cstheme="majorBidi"/>
                <w:szCs w:val="24"/>
              </w:rPr>
            </w:pPr>
            <w:r>
              <w:rPr>
                <w:rFonts w:asciiTheme="majorBidi" w:hAnsiTheme="majorBidi" w:cstheme="majorBidi"/>
                <w:szCs w:val="24"/>
              </w:rPr>
              <w:t>Lhokseumawe, 14 Oktober 2017</w:t>
            </w:r>
          </w:p>
        </w:tc>
      </w:tr>
      <w:tr w:rsidR="00843062" w:rsidRPr="00D75E1C" w14:paraId="72571BEA" w14:textId="77777777" w:rsidTr="009C2B9A">
        <w:tc>
          <w:tcPr>
            <w:tcW w:w="567" w:type="dxa"/>
          </w:tcPr>
          <w:p w14:paraId="3910F195" w14:textId="77777777" w:rsidR="00843062" w:rsidRDefault="00843062" w:rsidP="007A2075">
            <w:pPr>
              <w:rPr>
                <w:rFonts w:asciiTheme="majorBidi" w:hAnsiTheme="majorBidi" w:cstheme="majorBidi"/>
                <w:szCs w:val="24"/>
              </w:rPr>
            </w:pPr>
            <w:r>
              <w:rPr>
                <w:rFonts w:asciiTheme="majorBidi" w:hAnsiTheme="majorBidi" w:cstheme="majorBidi"/>
                <w:szCs w:val="24"/>
              </w:rPr>
              <w:t>10.</w:t>
            </w:r>
          </w:p>
        </w:tc>
        <w:tc>
          <w:tcPr>
            <w:tcW w:w="4252" w:type="dxa"/>
          </w:tcPr>
          <w:p w14:paraId="5A10ACBB" w14:textId="77777777" w:rsidR="00843062" w:rsidRDefault="00843062" w:rsidP="007A2075">
            <w:pPr>
              <w:rPr>
                <w:rFonts w:asciiTheme="majorBidi" w:hAnsiTheme="majorBidi" w:cstheme="majorBidi"/>
                <w:szCs w:val="24"/>
              </w:rPr>
            </w:pPr>
            <w:r>
              <w:rPr>
                <w:rFonts w:asciiTheme="majorBidi" w:hAnsiTheme="majorBidi" w:cstheme="majorBidi"/>
                <w:szCs w:val="24"/>
              </w:rPr>
              <w:t>Narasumber Workshop Qanun Hukum Keluarga di Aceh yang diselenggarakan oleh Dinas Syari’at Islam Provinsi Aceh</w:t>
            </w:r>
          </w:p>
        </w:tc>
        <w:tc>
          <w:tcPr>
            <w:tcW w:w="2149" w:type="dxa"/>
          </w:tcPr>
          <w:p w14:paraId="4CBF6656" w14:textId="77777777" w:rsidR="00843062" w:rsidRDefault="00843062" w:rsidP="007A2075">
            <w:pPr>
              <w:rPr>
                <w:rFonts w:asciiTheme="majorBidi" w:hAnsiTheme="majorBidi" w:cstheme="majorBidi"/>
                <w:szCs w:val="24"/>
              </w:rPr>
            </w:pPr>
            <w:r>
              <w:rPr>
                <w:rFonts w:asciiTheme="majorBidi" w:hAnsiTheme="majorBidi" w:cstheme="majorBidi"/>
                <w:szCs w:val="24"/>
              </w:rPr>
              <w:t>Sosialisasi Rancangan Qanun Aceh tentang Hukum Keluarga</w:t>
            </w:r>
          </w:p>
        </w:tc>
        <w:tc>
          <w:tcPr>
            <w:tcW w:w="2166" w:type="dxa"/>
          </w:tcPr>
          <w:p w14:paraId="65C5DA5D" w14:textId="77777777" w:rsidR="00843062" w:rsidRDefault="00843062" w:rsidP="007A2075">
            <w:pPr>
              <w:rPr>
                <w:rFonts w:asciiTheme="majorBidi" w:hAnsiTheme="majorBidi" w:cstheme="majorBidi"/>
                <w:szCs w:val="24"/>
              </w:rPr>
            </w:pPr>
            <w:r>
              <w:rPr>
                <w:rFonts w:asciiTheme="majorBidi" w:hAnsiTheme="majorBidi" w:cstheme="majorBidi"/>
                <w:szCs w:val="24"/>
              </w:rPr>
              <w:t>Banda Aceh, 7 Desember 2017</w:t>
            </w:r>
          </w:p>
        </w:tc>
      </w:tr>
      <w:tr w:rsidR="00843062" w:rsidRPr="00D75E1C" w14:paraId="26E35D16" w14:textId="77777777" w:rsidTr="009C2B9A">
        <w:tc>
          <w:tcPr>
            <w:tcW w:w="567" w:type="dxa"/>
          </w:tcPr>
          <w:p w14:paraId="12D6E30F" w14:textId="77777777" w:rsidR="00843062" w:rsidRDefault="00843062" w:rsidP="007A2075">
            <w:pPr>
              <w:rPr>
                <w:rFonts w:asciiTheme="majorBidi" w:hAnsiTheme="majorBidi" w:cstheme="majorBidi"/>
                <w:szCs w:val="24"/>
              </w:rPr>
            </w:pPr>
            <w:r>
              <w:rPr>
                <w:rFonts w:asciiTheme="majorBidi" w:hAnsiTheme="majorBidi" w:cstheme="majorBidi"/>
                <w:szCs w:val="24"/>
              </w:rPr>
              <w:t>11.</w:t>
            </w:r>
          </w:p>
        </w:tc>
        <w:tc>
          <w:tcPr>
            <w:tcW w:w="4252" w:type="dxa"/>
          </w:tcPr>
          <w:p w14:paraId="58D18473" w14:textId="77777777" w:rsidR="00843062" w:rsidRDefault="00843062" w:rsidP="007A2075">
            <w:pPr>
              <w:rPr>
                <w:rFonts w:asciiTheme="majorBidi" w:hAnsiTheme="majorBidi" w:cstheme="majorBidi"/>
                <w:szCs w:val="24"/>
              </w:rPr>
            </w:pPr>
            <w:r>
              <w:rPr>
                <w:rFonts w:asciiTheme="majorBidi" w:hAnsiTheme="majorBidi" w:cstheme="majorBidi"/>
                <w:szCs w:val="24"/>
              </w:rPr>
              <w:t>Presenter at the 7th International Conference On Law and Society (ICLAS 2018)</w:t>
            </w:r>
          </w:p>
        </w:tc>
        <w:tc>
          <w:tcPr>
            <w:tcW w:w="2149" w:type="dxa"/>
          </w:tcPr>
          <w:p w14:paraId="78D30CFC" w14:textId="77777777" w:rsidR="00843062" w:rsidRDefault="00843062" w:rsidP="007A2075">
            <w:pPr>
              <w:rPr>
                <w:rFonts w:asciiTheme="majorBidi" w:hAnsiTheme="majorBidi" w:cstheme="majorBidi"/>
                <w:szCs w:val="24"/>
              </w:rPr>
            </w:pPr>
            <w:r>
              <w:rPr>
                <w:rFonts w:asciiTheme="majorBidi" w:hAnsiTheme="majorBidi" w:cstheme="majorBidi"/>
                <w:szCs w:val="24"/>
              </w:rPr>
              <w:t>Between Adat Court &amp; Syariah Court: The Study On Acehnese’s Legal Culture In Resolving Khalwat</w:t>
            </w:r>
          </w:p>
        </w:tc>
        <w:tc>
          <w:tcPr>
            <w:tcW w:w="2166" w:type="dxa"/>
          </w:tcPr>
          <w:p w14:paraId="53A61E40" w14:textId="77777777" w:rsidR="00843062" w:rsidRDefault="00843062" w:rsidP="007A2075">
            <w:pPr>
              <w:rPr>
                <w:rFonts w:asciiTheme="majorBidi" w:hAnsiTheme="majorBidi" w:cstheme="majorBidi"/>
                <w:szCs w:val="24"/>
              </w:rPr>
            </w:pPr>
            <w:r>
              <w:rPr>
                <w:rFonts w:asciiTheme="majorBidi" w:hAnsiTheme="majorBidi" w:cstheme="majorBidi"/>
                <w:szCs w:val="24"/>
              </w:rPr>
              <w:t>Kinabalu, 11 – 13 April 2018</w:t>
            </w:r>
          </w:p>
        </w:tc>
      </w:tr>
      <w:tr w:rsidR="00843062" w:rsidRPr="00D75E1C" w14:paraId="68A5CBB4" w14:textId="77777777" w:rsidTr="009C2B9A">
        <w:tc>
          <w:tcPr>
            <w:tcW w:w="567" w:type="dxa"/>
          </w:tcPr>
          <w:p w14:paraId="7B76D4AE" w14:textId="77777777" w:rsidR="00843062" w:rsidRDefault="00843062" w:rsidP="007A2075">
            <w:pPr>
              <w:rPr>
                <w:rFonts w:asciiTheme="majorBidi" w:hAnsiTheme="majorBidi" w:cstheme="majorBidi"/>
                <w:szCs w:val="24"/>
              </w:rPr>
            </w:pPr>
            <w:r>
              <w:rPr>
                <w:rFonts w:asciiTheme="majorBidi" w:hAnsiTheme="majorBidi" w:cstheme="majorBidi"/>
                <w:szCs w:val="24"/>
              </w:rPr>
              <w:t>12.</w:t>
            </w:r>
          </w:p>
        </w:tc>
        <w:tc>
          <w:tcPr>
            <w:tcW w:w="4252" w:type="dxa"/>
          </w:tcPr>
          <w:p w14:paraId="18CA0030" w14:textId="77777777" w:rsidR="00843062" w:rsidRPr="00D75E1C" w:rsidRDefault="00843062" w:rsidP="007A2075">
            <w:pPr>
              <w:rPr>
                <w:rFonts w:asciiTheme="majorBidi" w:hAnsiTheme="majorBidi" w:cstheme="majorBidi"/>
                <w:szCs w:val="24"/>
              </w:rPr>
            </w:pPr>
            <w:r w:rsidRPr="00572706">
              <w:rPr>
                <w:rFonts w:asciiTheme="majorBidi" w:hAnsiTheme="majorBidi" w:cstheme="majorBidi"/>
                <w:szCs w:val="24"/>
              </w:rPr>
              <w:t>Pembekalan Diklat Khusus Pro</w:t>
            </w:r>
            <w:r>
              <w:rPr>
                <w:rFonts w:asciiTheme="majorBidi" w:hAnsiTheme="majorBidi" w:cstheme="majorBidi"/>
                <w:szCs w:val="24"/>
              </w:rPr>
              <w:t>f</w:t>
            </w:r>
            <w:r w:rsidRPr="00572706">
              <w:rPr>
                <w:rFonts w:asciiTheme="majorBidi" w:hAnsiTheme="majorBidi" w:cstheme="majorBidi"/>
                <w:szCs w:val="24"/>
              </w:rPr>
              <w:t>esi Advokat</w:t>
            </w:r>
            <w:r>
              <w:rPr>
                <w:rFonts w:asciiTheme="majorBidi" w:hAnsiTheme="majorBidi" w:cstheme="majorBidi"/>
                <w:szCs w:val="24"/>
              </w:rPr>
              <w:t xml:space="preserve"> Kerjasama FH Unimal dan APSI</w:t>
            </w:r>
          </w:p>
        </w:tc>
        <w:tc>
          <w:tcPr>
            <w:tcW w:w="2149" w:type="dxa"/>
          </w:tcPr>
          <w:p w14:paraId="1875F759"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Sistem Peradilan Indonesia</w:t>
            </w:r>
          </w:p>
        </w:tc>
        <w:tc>
          <w:tcPr>
            <w:tcW w:w="2166" w:type="dxa"/>
          </w:tcPr>
          <w:p w14:paraId="009ED6DF" w14:textId="77777777" w:rsidR="00843062" w:rsidRPr="00572706" w:rsidRDefault="00843062" w:rsidP="007A2075">
            <w:pPr>
              <w:rPr>
                <w:rFonts w:asciiTheme="majorBidi" w:hAnsiTheme="majorBidi" w:cstheme="majorBidi"/>
                <w:szCs w:val="24"/>
              </w:rPr>
            </w:pPr>
            <w:r>
              <w:rPr>
                <w:rFonts w:asciiTheme="majorBidi" w:hAnsiTheme="majorBidi" w:cstheme="majorBidi"/>
                <w:szCs w:val="24"/>
              </w:rPr>
              <w:t>Lhokseumawe, 18 Januari 2019</w:t>
            </w:r>
          </w:p>
        </w:tc>
      </w:tr>
      <w:tr w:rsidR="00843062" w:rsidRPr="00D75E1C" w14:paraId="45EC44B5" w14:textId="77777777" w:rsidTr="009C2B9A">
        <w:tc>
          <w:tcPr>
            <w:tcW w:w="567" w:type="dxa"/>
          </w:tcPr>
          <w:p w14:paraId="3B84960E" w14:textId="77777777" w:rsidR="00843062" w:rsidRPr="00CC6212" w:rsidRDefault="00843062" w:rsidP="007A2075">
            <w:pPr>
              <w:rPr>
                <w:rFonts w:asciiTheme="majorBidi" w:hAnsiTheme="majorBidi" w:cstheme="majorBidi"/>
                <w:szCs w:val="24"/>
              </w:rPr>
            </w:pPr>
            <w:r>
              <w:rPr>
                <w:rFonts w:asciiTheme="majorBidi" w:hAnsiTheme="majorBidi" w:cstheme="majorBidi"/>
                <w:szCs w:val="24"/>
              </w:rPr>
              <w:t>13</w:t>
            </w:r>
          </w:p>
        </w:tc>
        <w:tc>
          <w:tcPr>
            <w:tcW w:w="4252" w:type="dxa"/>
          </w:tcPr>
          <w:p w14:paraId="687D57F9" w14:textId="77777777" w:rsidR="00843062" w:rsidRPr="00CC6212" w:rsidRDefault="00843062" w:rsidP="007A2075">
            <w:pPr>
              <w:rPr>
                <w:rFonts w:asciiTheme="majorBidi" w:hAnsiTheme="majorBidi" w:cstheme="majorBidi"/>
                <w:szCs w:val="24"/>
              </w:rPr>
            </w:pPr>
            <w:r>
              <w:rPr>
                <w:rFonts w:asciiTheme="majorBidi" w:hAnsiTheme="majorBidi" w:cstheme="majorBidi"/>
                <w:szCs w:val="24"/>
              </w:rPr>
              <w:t>Dialog Interaktif RRI Pro 1 Lhokseumawe : “Jaksa Menyapa”</w:t>
            </w:r>
          </w:p>
        </w:tc>
        <w:tc>
          <w:tcPr>
            <w:tcW w:w="2149" w:type="dxa"/>
          </w:tcPr>
          <w:p w14:paraId="2BA4D0D6" w14:textId="77777777" w:rsidR="00843062" w:rsidRPr="00CC6212" w:rsidRDefault="00843062" w:rsidP="007A2075">
            <w:pPr>
              <w:rPr>
                <w:rFonts w:asciiTheme="majorBidi" w:hAnsiTheme="majorBidi" w:cstheme="majorBidi"/>
                <w:szCs w:val="24"/>
              </w:rPr>
            </w:pPr>
            <w:r>
              <w:rPr>
                <w:rFonts w:asciiTheme="majorBidi" w:hAnsiTheme="majorBidi" w:cstheme="majorBidi"/>
                <w:szCs w:val="24"/>
              </w:rPr>
              <w:t>Resolusi Penegakan Hukum Melalui Teknologi Sidang Daring</w:t>
            </w:r>
          </w:p>
        </w:tc>
        <w:tc>
          <w:tcPr>
            <w:tcW w:w="2166" w:type="dxa"/>
          </w:tcPr>
          <w:p w14:paraId="6CEC725D" w14:textId="77777777" w:rsidR="00843062" w:rsidRPr="00CC6212" w:rsidRDefault="00843062" w:rsidP="007A2075">
            <w:pPr>
              <w:rPr>
                <w:rFonts w:asciiTheme="majorBidi" w:hAnsiTheme="majorBidi" w:cstheme="majorBidi"/>
                <w:szCs w:val="24"/>
              </w:rPr>
            </w:pPr>
            <w:r>
              <w:rPr>
                <w:rFonts w:asciiTheme="majorBidi" w:hAnsiTheme="majorBidi" w:cstheme="majorBidi"/>
                <w:szCs w:val="24"/>
              </w:rPr>
              <w:t>Lhokseumawe, 2 Juli 2020</w:t>
            </w:r>
          </w:p>
        </w:tc>
      </w:tr>
      <w:tr w:rsidR="002C5CCF" w:rsidRPr="00D75E1C" w14:paraId="3423092E" w14:textId="77777777" w:rsidTr="009C2B9A">
        <w:tc>
          <w:tcPr>
            <w:tcW w:w="567" w:type="dxa"/>
          </w:tcPr>
          <w:p w14:paraId="3E6421CE" w14:textId="3F23FEAE" w:rsidR="002C5CCF" w:rsidRPr="002C5CCF" w:rsidRDefault="002C5CCF" w:rsidP="007A2075">
            <w:pPr>
              <w:rPr>
                <w:rFonts w:asciiTheme="majorBidi" w:hAnsiTheme="majorBidi" w:cstheme="majorBidi"/>
                <w:szCs w:val="24"/>
                <w:lang w:val="en-US"/>
              </w:rPr>
            </w:pPr>
            <w:r>
              <w:rPr>
                <w:rFonts w:asciiTheme="majorBidi" w:hAnsiTheme="majorBidi" w:cstheme="majorBidi"/>
                <w:szCs w:val="24"/>
                <w:lang w:val="en-US"/>
              </w:rPr>
              <w:t>14</w:t>
            </w:r>
          </w:p>
        </w:tc>
        <w:tc>
          <w:tcPr>
            <w:tcW w:w="4252" w:type="dxa"/>
          </w:tcPr>
          <w:p w14:paraId="2271A15F" w14:textId="57A7DFE0" w:rsidR="002C5CCF" w:rsidRPr="002C5CCF" w:rsidRDefault="002C5CCF" w:rsidP="007A2075">
            <w:pPr>
              <w:rPr>
                <w:rFonts w:asciiTheme="majorBidi" w:hAnsiTheme="majorBidi" w:cstheme="majorBidi"/>
                <w:szCs w:val="24"/>
                <w:lang w:val="en-US"/>
              </w:rPr>
            </w:pPr>
            <w:r>
              <w:rPr>
                <w:rFonts w:asciiTheme="majorBidi" w:hAnsiTheme="majorBidi" w:cstheme="majorBidi"/>
                <w:szCs w:val="24"/>
                <w:lang w:val="en-US"/>
              </w:rPr>
              <w:t xml:space="preserve">Memberikan materi </w:t>
            </w:r>
            <w:r w:rsidR="009C2B9A">
              <w:rPr>
                <w:rFonts w:asciiTheme="majorBidi" w:hAnsiTheme="majorBidi" w:cstheme="majorBidi"/>
                <w:szCs w:val="24"/>
                <w:lang w:val="en-US"/>
              </w:rPr>
              <w:t>pada kegiatan Sosialisasi Pencegahan dan Penanganan Kekerasan Seksual di Lingkungan Kampus Universitas Malikusaleh</w:t>
            </w:r>
          </w:p>
        </w:tc>
        <w:tc>
          <w:tcPr>
            <w:tcW w:w="2149" w:type="dxa"/>
          </w:tcPr>
          <w:p w14:paraId="7C488290" w14:textId="4E140BF0" w:rsidR="002C5CCF" w:rsidRPr="009C2B9A" w:rsidRDefault="009C2B9A" w:rsidP="007A2075">
            <w:pPr>
              <w:rPr>
                <w:rFonts w:asciiTheme="majorBidi" w:hAnsiTheme="majorBidi" w:cstheme="majorBidi"/>
                <w:szCs w:val="24"/>
                <w:lang w:val="en-US"/>
              </w:rPr>
            </w:pPr>
            <w:r>
              <w:rPr>
                <w:rFonts w:asciiTheme="majorBidi" w:hAnsiTheme="majorBidi" w:cstheme="majorBidi"/>
                <w:szCs w:val="24"/>
                <w:lang w:val="en-US"/>
              </w:rPr>
              <w:t>Aturan Dan Ketentuan Penanganan Kekerasan Seksual Di Lingkungan Kampus</w:t>
            </w:r>
          </w:p>
        </w:tc>
        <w:tc>
          <w:tcPr>
            <w:tcW w:w="2166" w:type="dxa"/>
          </w:tcPr>
          <w:p w14:paraId="04C5D257" w14:textId="18399D68" w:rsidR="002C5CCF" w:rsidRPr="002C5CCF" w:rsidRDefault="002C5CCF" w:rsidP="007A2075">
            <w:pPr>
              <w:rPr>
                <w:rFonts w:asciiTheme="majorBidi" w:hAnsiTheme="majorBidi" w:cstheme="majorBidi"/>
                <w:szCs w:val="24"/>
                <w:lang w:val="en-US"/>
              </w:rPr>
            </w:pPr>
            <w:r>
              <w:rPr>
                <w:rFonts w:asciiTheme="majorBidi" w:hAnsiTheme="majorBidi" w:cstheme="majorBidi"/>
                <w:szCs w:val="24"/>
                <w:lang w:val="en-US"/>
              </w:rPr>
              <w:t>Lhokseumawe, 2 November 2021</w:t>
            </w:r>
          </w:p>
        </w:tc>
      </w:tr>
      <w:tr w:rsidR="009C2B9A" w:rsidRPr="00D75E1C" w14:paraId="08B21BF3" w14:textId="77777777" w:rsidTr="009C2B9A">
        <w:tc>
          <w:tcPr>
            <w:tcW w:w="567" w:type="dxa"/>
          </w:tcPr>
          <w:p w14:paraId="773DCDF7" w14:textId="33E6FC1D" w:rsidR="009C2B9A" w:rsidRDefault="009C2B9A" w:rsidP="009C2B9A">
            <w:pPr>
              <w:rPr>
                <w:rFonts w:asciiTheme="majorBidi" w:hAnsiTheme="majorBidi" w:cstheme="majorBidi"/>
                <w:szCs w:val="24"/>
                <w:lang w:val="en-US"/>
              </w:rPr>
            </w:pPr>
            <w:r>
              <w:rPr>
                <w:rFonts w:asciiTheme="majorBidi" w:hAnsiTheme="majorBidi" w:cstheme="majorBidi"/>
                <w:szCs w:val="24"/>
                <w:lang w:val="en-US"/>
              </w:rPr>
              <w:t>15</w:t>
            </w:r>
          </w:p>
        </w:tc>
        <w:tc>
          <w:tcPr>
            <w:tcW w:w="4252" w:type="dxa"/>
          </w:tcPr>
          <w:p w14:paraId="19138208" w14:textId="3EE853A8" w:rsidR="009C2B9A" w:rsidRDefault="009C2B9A" w:rsidP="009C2B9A">
            <w:pPr>
              <w:rPr>
                <w:rFonts w:asciiTheme="majorBidi" w:hAnsiTheme="majorBidi" w:cstheme="majorBidi"/>
                <w:szCs w:val="24"/>
                <w:lang w:val="en-US"/>
              </w:rPr>
            </w:pPr>
            <w:r>
              <w:rPr>
                <w:rFonts w:asciiTheme="majorBidi" w:hAnsiTheme="majorBidi" w:cstheme="majorBidi"/>
                <w:szCs w:val="24"/>
                <w:lang w:val="en-US"/>
              </w:rPr>
              <w:t>Memberikan materi pada kegiatan  Sosialisasi Pencegahan Radikalisme di Perguruan Tinggi</w:t>
            </w:r>
          </w:p>
        </w:tc>
        <w:tc>
          <w:tcPr>
            <w:tcW w:w="2149" w:type="dxa"/>
          </w:tcPr>
          <w:p w14:paraId="1C7025C8" w14:textId="712F0255" w:rsidR="009C2B9A" w:rsidRDefault="009C2B9A" w:rsidP="009C2B9A">
            <w:pPr>
              <w:rPr>
                <w:rFonts w:asciiTheme="majorBidi" w:hAnsiTheme="majorBidi" w:cstheme="majorBidi"/>
                <w:szCs w:val="24"/>
                <w:lang w:val="en-US"/>
              </w:rPr>
            </w:pPr>
            <w:r>
              <w:rPr>
                <w:rFonts w:asciiTheme="majorBidi" w:hAnsiTheme="majorBidi" w:cstheme="majorBidi"/>
                <w:szCs w:val="24"/>
                <w:lang w:val="en-US"/>
              </w:rPr>
              <w:t>Bentuk Radikalisme dan Pencegahannya</w:t>
            </w:r>
          </w:p>
        </w:tc>
        <w:tc>
          <w:tcPr>
            <w:tcW w:w="2166" w:type="dxa"/>
          </w:tcPr>
          <w:p w14:paraId="156617F7" w14:textId="7916857D" w:rsidR="009C2B9A" w:rsidRDefault="009C2B9A" w:rsidP="009C2B9A">
            <w:pPr>
              <w:rPr>
                <w:rFonts w:asciiTheme="majorBidi" w:hAnsiTheme="majorBidi" w:cstheme="majorBidi"/>
                <w:szCs w:val="24"/>
                <w:lang w:val="en-US"/>
              </w:rPr>
            </w:pPr>
            <w:r>
              <w:rPr>
                <w:rFonts w:asciiTheme="majorBidi" w:hAnsiTheme="majorBidi" w:cstheme="majorBidi"/>
                <w:szCs w:val="24"/>
                <w:lang w:val="en-US"/>
              </w:rPr>
              <w:t>Lhokseumawe, 25 November 2021</w:t>
            </w:r>
          </w:p>
        </w:tc>
      </w:tr>
      <w:tr w:rsidR="009C2B9A" w:rsidRPr="00D75E1C" w14:paraId="4F9DABED" w14:textId="77777777" w:rsidTr="009C2B9A">
        <w:tc>
          <w:tcPr>
            <w:tcW w:w="567" w:type="dxa"/>
          </w:tcPr>
          <w:p w14:paraId="0FF7816D" w14:textId="6ED97870" w:rsidR="009C2B9A" w:rsidRDefault="009C2B9A" w:rsidP="009C2B9A">
            <w:pPr>
              <w:rPr>
                <w:rFonts w:asciiTheme="majorBidi" w:hAnsiTheme="majorBidi" w:cstheme="majorBidi"/>
                <w:szCs w:val="24"/>
                <w:lang w:val="en-US"/>
              </w:rPr>
            </w:pPr>
            <w:r>
              <w:rPr>
                <w:rFonts w:asciiTheme="majorBidi" w:hAnsiTheme="majorBidi" w:cstheme="majorBidi"/>
                <w:szCs w:val="24"/>
                <w:lang w:val="en-US"/>
              </w:rPr>
              <w:t>16</w:t>
            </w:r>
          </w:p>
        </w:tc>
        <w:tc>
          <w:tcPr>
            <w:tcW w:w="4252" w:type="dxa"/>
          </w:tcPr>
          <w:p w14:paraId="252CEFAB" w14:textId="229C3284" w:rsidR="009C2B9A" w:rsidRDefault="008D20A1" w:rsidP="00B12DB8">
            <w:pPr>
              <w:rPr>
                <w:rFonts w:asciiTheme="majorBidi" w:hAnsiTheme="majorBidi" w:cstheme="majorBidi"/>
                <w:szCs w:val="24"/>
                <w:lang w:val="en-US"/>
              </w:rPr>
            </w:pPr>
            <w:r>
              <w:rPr>
                <w:rFonts w:asciiTheme="majorBidi" w:hAnsiTheme="majorBidi" w:cstheme="majorBidi"/>
                <w:szCs w:val="24"/>
                <w:lang w:val="en-US"/>
              </w:rPr>
              <w:t xml:space="preserve">Memberikan materi pada Kuliah Tamu </w:t>
            </w:r>
            <w:r w:rsidR="00B12DB8">
              <w:rPr>
                <w:rFonts w:asciiTheme="majorBidi" w:hAnsiTheme="majorBidi" w:cstheme="majorBidi"/>
                <w:szCs w:val="24"/>
                <w:lang w:val="en-US"/>
              </w:rPr>
              <w:t xml:space="preserve">di UIN Syarif Hidayatullah Jakarta </w:t>
            </w:r>
            <w:r>
              <w:rPr>
                <w:rFonts w:asciiTheme="majorBidi" w:hAnsiTheme="majorBidi" w:cstheme="majorBidi"/>
                <w:szCs w:val="24"/>
                <w:lang w:val="en-US"/>
              </w:rPr>
              <w:t>tentang</w:t>
            </w:r>
            <w:r w:rsidR="00B12DB8">
              <w:rPr>
                <w:rFonts w:asciiTheme="majorBidi" w:hAnsiTheme="majorBidi" w:cstheme="majorBidi"/>
                <w:szCs w:val="24"/>
                <w:lang w:val="en-US"/>
              </w:rPr>
              <w:t xml:space="preserve"> Kajian Yurisprudensi Peradilan Agama di Indonesia </w:t>
            </w:r>
          </w:p>
        </w:tc>
        <w:tc>
          <w:tcPr>
            <w:tcW w:w="2149" w:type="dxa"/>
          </w:tcPr>
          <w:p w14:paraId="47F32805" w14:textId="5A13D23A" w:rsidR="009C2B9A" w:rsidRDefault="008D20A1" w:rsidP="009C2B9A">
            <w:pPr>
              <w:rPr>
                <w:rFonts w:asciiTheme="majorBidi" w:hAnsiTheme="majorBidi" w:cstheme="majorBidi"/>
                <w:szCs w:val="24"/>
                <w:lang w:val="en-US"/>
              </w:rPr>
            </w:pPr>
            <w:r>
              <w:rPr>
                <w:rFonts w:asciiTheme="majorBidi" w:hAnsiTheme="majorBidi" w:cstheme="majorBidi"/>
                <w:szCs w:val="24"/>
                <w:lang w:val="en-US"/>
              </w:rPr>
              <w:t>Hukum cambuk dan Kewenangan Mahkamah Syar’iyah di Indonesia</w:t>
            </w:r>
          </w:p>
        </w:tc>
        <w:tc>
          <w:tcPr>
            <w:tcW w:w="2166" w:type="dxa"/>
          </w:tcPr>
          <w:p w14:paraId="56532ACC" w14:textId="4520112D" w:rsidR="009C2B9A" w:rsidRDefault="008D20A1" w:rsidP="009C2B9A">
            <w:pPr>
              <w:rPr>
                <w:rFonts w:asciiTheme="majorBidi" w:hAnsiTheme="majorBidi" w:cstheme="majorBidi"/>
                <w:szCs w:val="24"/>
                <w:lang w:val="en-US"/>
              </w:rPr>
            </w:pPr>
            <w:r>
              <w:rPr>
                <w:rFonts w:asciiTheme="majorBidi" w:hAnsiTheme="majorBidi" w:cstheme="majorBidi"/>
                <w:szCs w:val="24"/>
                <w:lang w:val="en-US"/>
              </w:rPr>
              <w:t>Jakarta, 24 Desember 2021</w:t>
            </w:r>
          </w:p>
        </w:tc>
      </w:tr>
      <w:tr w:rsidR="00B12DB8" w:rsidRPr="00D75E1C" w14:paraId="01ADAB2A" w14:textId="77777777" w:rsidTr="009C2B9A">
        <w:tc>
          <w:tcPr>
            <w:tcW w:w="567" w:type="dxa"/>
          </w:tcPr>
          <w:p w14:paraId="3AFC21DE" w14:textId="7E8C2393" w:rsidR="00B12DB8" w:rsidRDefault="00B12DB8" w:rsidP="009C2B9A">
            <w:pPr>
              <w:rPr>
                <w:rFonts w:asciiTheme="majorBidi" w:hAnsiTheme="majorBidi" w:cstheme="majorBidi"/>
                <w:szCs w:val="24"/>
                <w:lang w:val="en-US"/>
              </w:rPr>
            </w:pPr>
            <w:r>
              <w:rPr>
                <w:rFonts w:asciiTheme="majorBidi" w:hAnsiTheme="majorBidi" w:cstheme="majorBidi"/>
                <w:szCs w:val="24"/>
                <w:lang w:val="en-US"/>
              </w:rPr>
              <w:t>17</w:t>
            </w:r>
          </w:p>
        </w:tc>
        <w:tc>
          <w:tcPr>
            <w:tcW w:w="4252" w:type="dxa"/>
          </w:tcPr>
          <w:p w14:paraId="75AC1AE3" w14:textId="1B1C1F5E" w:rsidR="00B12DB8" w:rsidRDefault="00B12DB8" w:rsidP="00B12DB8">
            <w:pPr>
              <w:rPr>
                <w:rFonts w:asciiTheme="majorBidi" w:hAnsiTheme="majorBidi" w:cstheme="majorBidi"/>
                <w:szCs w:val="24"/>
                <w:lang w:val="en-US"/>
              </w:rPr>
            </w:pPr>
            <w:r>
              <w:rPr>
                <w:rFonts w:asciiTheme="majorBidi" w:hAnsiTheme="majorBidi" w:cstheme="majorBidi"/>
                <w:szCs w:val="24"/>
                <w:lang w:val="en-US"/>
              </w:rPr>
              <w:t>Memberikan materi pada The 2</w:t>
            </w:r>
            <w:r w:rsidRPr="00B12DB8">
              <w:rPr>
                <w:rFonts w:asciiTheme="majorBidi" w:hAnsiTheme="majorBidi" w:cstheme="majorBidi"/>
                <w:szCs w:val="24"/>
                <w:vertAlign w:val="superscript"/>
                <w:lang w:val="en-US"/>
              </w:rPr>
              <w:t>nd</w:t>
            </w:r>
            <w:r>
              <w:rPr>
                <w:rFonts w:asciiTheme="majorBidi" w:hAnsiTheme="majorBidi" w:cstheme="majorBidi"/>
                <w:szCs w:val="24"/>
                <w:lang w:val="en-US"/>
              </w:rPr>
              <w:t xml:space="preserve"> Malikussaleh International Conference on law, legal studies and social science</w:t>
            </w:r>
          </w:p>
        </w:tc>
        <w:tc>
          <w:tcPr>
            <w:tcW w:w="2149" w:type="dxa"/>
          </w:tcPr>
          <w:p w14:paraId="66905D1D" w14:textId="70CE389C" w:rsidR="00B12DB8" w:rsidRDefault="00B12DB8" w:rsidP="009C2B9A">
            <w:pPr>
              <w:rPr>
                <w:rFonts w:asciiTheme="majorBidi" w:hAnsiTheme="majorBidi" w:cstheme="majorBidi"/>
                <w:szCs w:val="24"/>
                <w:lang w:val="en-US"/>
              </w:rPr>
            </w:pPr>
            <w:r>
              <w:rPr>
                <w:rFonts w:asciiTheme="majorBidi" w:hAnsiTheme="majorBidi" w:cstheme="majorBidi"/>
                <w:szCs w:val="24"/>
                <w:lang w:val="en-US"/>
              </w:rPr>
              <w:t>The Construction of Law To Strengthen Halal Industry in economics Global Era</w:t>
            </w:r>
          </w:p>
        </w:tc>
        <w:tc>
          <w:tcPr>
            <w:tcW w:w="2166" w:type="dxa"/>
          </w:tcPr>
          <w:p w14:paraId="4B511C0B" w14:textId="1171BD00" w:rsidR="00B12DB8" w:rsidRDefault="00B12DB8" w:rsidP="00B12DB8">
            <w:pPr>
              <w:rPr>
                <w:rFonts w:asciiTheme="majorBidi" w:hAnsiTheme="majorBidi" w:cstheme="majorBidi"/>
                <w:szCs w:val="24"/>
                <w:lang w:val="en-US"/>
              </w:rPr>
            </w:pPr>
            <w:r>
              <w:rPr>
                <w:rFonts w:asciiTheme="majorBidi" w:hAnsiTheme="majorBidi" w:cstheme="majorBidi"/>
                <w:szCs w:val="24"/>
                <w:lang w:val="en-US"/>
              </w:rPr>
              <w:t>Lhokseumawe, 15 November 2022</w:t>
            </w:r>
          </w:p>
        </w:tc>
      </w:tr>
      <w:tr w:rsidR="00B12DB8" w:rsidRPr="00D75E1C" w14:paraId="4EEF1A47" w14:textId="77777777" w:rsidTr="009C2B9A">
        <w:tc>
          <w:tcPr>
            <w:tcW w:w="567" w:type="dxa"/>
          </w:tcPr>
          <w:p w14:paraId="4729418E" w14:textId="45CFED3C" w:rsidR="00B12DB8" w:rsidRDefault="00B12DB8" w:rsidP="009C2B9A">
            <w:pPr>
              <w:rPr>
                <w:rFonts w:asciiTheme="majorBidi" w:hAnsiTheme="majorBidi" w:cstheme="majorBidi"/>
                <w:szCs w:val="24"/>
                <w:lang w:val="en-US"/>
              </w:rPr>
            </w:pPr>
            <w:r>
              <w:rPr>
                <w:rFonts w:asciiTheme="majorBidi" w:hAnsiTheme="majorBidi" w:cstheme="majorBidi"/>
                <w:szCs w:val="24"/>
                <w:lang w:val="en-US"/>
              </w:rPr>
              <w:lastRenderedPageBreak/>
              <w:t>18</w:t>
            </w:r>
          </w:p>
        </w:tc>
        <w:tc>
          <w:tcPr>
            <w:tcW w:w="4252" w:type="dxa"/>
          </w:tcPr>
          <w:p w14:paraId="14C4CE80" w14:textId="29F1D781" w:rsidR="00B12DB8" w:rsidRDefault="00092D8B" w:rsidP="00092D8B">
            <w:pPr>
              <w:rPr>
                <w:rFonts w:asciiTheme="majorBidi" w:hAnsiTheme="majorBidi" w:cstheme="majorBidi"/>
                <w:szCs w:val="24"/>
                <w:lang w:val="en-US"/>
              </w:rPr>
            </w:pPr>
            <w:r>
              <w:rPr>
                <w:rFonts w:asciiTheme="majorBidi" w:hAnsiTheme="majorBidi" w:cstheme="majorBidi"/>
                <w:szCs w:val="24"/>
                <w:lang w:val="en-US"/>
              </w:rPr>
              <w:t>Memberikan Materi pada Bawaslu Lhokseumawe dalam kegiatan Pembekalan Panwascam Kota Lhokseumawe</w:t>
            </w:r>
          </w:p>
        </w:tc>
        <w:tc>
          <w:tcPr>
            <w:tcW w:w="2149" w:type="dxa"/>
          </w:tcPr>
          <w:p w14:paraId="5D32C17D" w14:textId="3678ADD1" w:rsidR="00B12DB8" w:rsidRDefault="00092D8B" w:rsidP="009C2B9A">
            <w:pPr>
              <w:rPr>
                <w:rFonts w:asciiTheme="majorBidi" w:hAnsiTheme="majorBidi" w:cstheme="majorBidi"/>
                <w:szCs w:val="24"/>
                <w:lang w:val="en-US"/>
              </w:rPr>
            </w:pPr>
            <w:r>
              <w:rPr>
                <w:rFonts w:asciiTheme="majorBidi" w:hAnsiTheme="majorBidi" w:cstheme="majorBidi"/>
                <w:szCs w:val="24"/>
                <w:lang w:val="en-US"/>
              </w:rPr>
              <w:t>Kewenangan panwascam dalam penanganan pelanggaran Pemilu tahun 2024</w:t>
            </w:r>
          </w:p>
        </w:tc>
        <w:tc>
          <w:tcPr>
            <w:tcW w:w="2166" w:type="dxa"/>
          </w:tcPr>
          <w:p w14:paraId="7F35D310" w14:textId="01359353" w:rsidR="00B12DB8" w:rsidRDefault="00092D8B" w:rsidP="00B12DB8">
            <w:pPr>
              <w:rPr>
                <w:rFonts w:asciiTheme="majorBidi" w:hAnsiTheme="majorBidi" w:cstheme="majorBidi"/>
                <w:szCs w:val="24"/>
                <w:lang w:val="en-US"/>
              </w:rPr>
            </w:pPr>
            <w:r>
              <w:rPr>
                <w:rFonts w:asciiTheme="majorBidi" w:hAnsiTheme="majorBidi" w:cstheme="majorBidi"/>
                <w:szCs w:val="24"/>
                <w:lang w:val="en-US"/>
              </w:rPr>
              <w:t>Bireuen, 26 November 2022</w:t>
            </w:r>
          </w:p>
        </w:tc>
      </w:tr>
      <w:tr w:rsidR="00092D8B" w:rsidRPr="00D75E1C" w14:paraId="495B3D2C" w14:textId="77777777" w:rsidTr="009C2B9A">
        <w:tc>
          <w:tcPr>
            <w:tcW w:w="567" w:type="dxa"/>
          </w:tcPr>
          <w:p w14:paraId="44C8D919" w14:textId="1DB4B470" w:rsidR="00092D8B" w:rsidRDefault="00092D8B" w:rsidP="00092D8B">
            <w:pPr>
              <w:rPr>
                <w:rFonts w:asciiTheme="majorBidi" w:hAnsiTheme="majorBidi" w:cstheme="majorBidi"/>
                <w:szCs w:val="24"/>
                <w:lang w:val="en-US"/>
              </w:rPr>
            </w:pPr>
            <w:r>
              <w:rPr>
                <w:rFonts w:asciiTheme="majorBidi" w:hAnsiTheme="majorBidi" w:cstheme="majorBidi"/>
                <w:szCs w:val="24"/>
                <w:lang w:val="en-US"/>
              </w:rPr>
              <w:t>19</w:t>
            </w:r>
          </w:p>
        </w:tc>
        <w:tc>
          <w:tcPr>
            <w:tcW w:w="4252" w:type="dxa"/>
          </w:tcPr>
          <w:p w14:paraId="683D7257" w14:textId="2526BE59" w:rsidR="00092D8B" w:rsidRDefault="00092D8B" w:rsidP="00092D8B">
            <w:pPr>
              <w:rPr>
                <w:rFonts w:asciiTheme="majorBidi" w:hAnsiTheme="majorBidi" w:cstheme="majorBidi"/>
                <w:szCs w:val="24"/>
                <w:lang w:val="en-US"/>
              </w:rPr>
            </w:pPr>
            <w:r>
              <w:rPr>
                <w:rFonts w:asciiTheme="majorBidi" w:hAnsiTheme="majorBidi" w:cstheme="majorBidi"/>
                <w:szCs w:val="24"/>
                <w:lang w:val="en-US"/>
              </w:rPr>
              <w:t>Memberikan Materi pada Bawaslu Bireuen dalam kegiatan Rakor Bawaslu</w:t>
            </w:r>
          </w:p>
        </w:tc>
        <w:tc>
          <w:tcPr>
            <w:tcW w:w="2149" w:type="dxa"/>
          </w:tcPr>
          <w:p w14:paraId="185860C7" w14:textId="5A6115F3" w:rsidR="00092D8B" w:rsidRDefault="00092D8B" w:rsidP="00092D8B">
            <w:pPr>
              <w:rPr>
                <w:rFonts w:asciiTheme="majorBidi" w:hAnsiTheme="majorBidi" w:cstheme="majorBidi"/>
                <w:szCs w:val="24"/>
                <w:lang w:val="en-US"/>
              </w:rPr>
            </w:pPr>
            <w:r>
              <w:rPr>
                <w:rFonts w:asciiTheme="majorBidi" w:hAnsiTheme="majorBidi" w:cstheme="majorBidi"/>
                <w:szCs w:val="24"/>
                <w:lang w:val="en-US"/>
              </w:rPr>
              <w:t>Sinergitas Penanganan Tindak Pidana Pemilu Tahun 2024</w:t>
            </w:r>
          </w:p>
        </w:tc>
        <w:tc>
          <w:tcPr>
            <w:tcW w:w="2166" w:type="dxa"/>
          </w:tcPr>
          <w:p w14:paraId="11857EB9" w14:textId="5993FF44" w:rsidR="00092D8B" w:rsidRDefault="00092D8B" w:rsidP="00092D8B">
            <w:pPr>
              <w:rPr>
                <w:rFonts w:asciiTheme="majorBidi" w:hAnsiTheme="majorBidi" w:cstheme="majorBidi"/>
                <w:szCs w:val="24"/>
                <w:lang w:val="en-US"/>
              </w:rPr>
            </w:pPr>
            <w:r>
              <w:rPr>
                <w:rFonts w:asciiTheme="majorBidi" w:hAnsiTheme="majorBidi" w:cstheme="majorBidi"/>
                <w:szCs w:val="24"/>
                <w:lang w:val="en-US"/>
              </w:rPr>
              <w:t>Bireuen, 26 November 2022</w:t>
            </w:r>
          </w:p>
        </w:tc>
      </w:tr>
    </w:tbl>
    <w:p w14:paraId="1414B563" w14:textId="77777777" w:rsidR="00843062" w:rsidRDefault="00843062" w:rsidP="00843062">
      <w:pPr>
        <w:spacing w:line="240" w:lineRule="auto"/>
        <w:rPr>
          <w:rFonts w:asciiTheme="majorBidi" w:hAnsiTheme="majorBidi" w:cstheme="majorBidi"/>
          <w:szCs w:val="24"/>
        </w:rPr>
      </w:pPr>
    </w:p>
    <w:p w14:paraId="2128BBD1" w14:textId="77777777" w:rsidR="008D20A1" w:rsidRDefault="008D20A1" w:rsidP="008D20A1">
      <w:pPr>
        <w:pStyle w:val="ListParagraph"/>
        <w:spacing w:line="240" w:lineRule="auto"/>
        <w:ind w:left="426"/>
        <w:rPr>
          <w:rFonts w:asciiTheme="majorBidi" w:hAnsiTheme="majorBidi" w:cstheme="majorBidi"/>
          <w:b/>
          <w:bCs/>
          <w:szCs w:val="24"/>
          <w:lang w:val="en-US"/>
        </w:rPr>
      </w:pPr>
    </w:p>
    <w:p w14:paraId="32B9F3CE" w14:textId="68FB1D09" w:rsidR="008D20A1" w:rsidRPr="008D20A1" w:rsidRDefault="008D20A1" w:rsidP="00843062">
      <w:pPr>
        <w:pStyle w:val="ListParagraph"/>
        <w:numPr>
          <w:ilvl w:val="0"/>
          <w:numId w:val="40"/>
        </w:numPr>
        <w:spacing w:after="200" w:line="240" w:lineRule="auto"/>
        <w:ind w:left="426" w:hanging="426"/>
        <w:rPr>
          <w:rFonts w:asciiTheme="majorBidi" w:hAnsiTheme="majorBidi" w:cstheme="majorBidi"/>
          <w:b/>
          <w:bCs/>
          <w:szCs w:val="24"/>
        </w:rPr>
      </w:pPr>
      <w:r>
        <w:rPr>
          <w:rFonts w:asciiTheme="majorBidi" w:hAnsiTheme="majorBidi" w:cstheme="majorBidi"/>
          <w:b/>
          <w:bCs/>
          <w:szCs w:val="24"/>
          <w:lang w:val="en-US"/>
        </w:rPr>
        <w:t>Memberi Keterangan Ahli</w:t>
      </w:r>
    </w:p>
    <w:p w14:paraId="0495CBB3" w14:textId="77777777" w:rsidR="008D20A1" w:rsidRDefault="008D20A1" w:rsidP="008D20A1">
      <w:pPr>
        <w:pStyle w:val="ListParagraph"/>
        <w:spacing w:after="200" w:line="240" w:lineRule="auto"/>
        <w:ind w:left="426"/>
        <w:rPr>
          <w:rFonts w:asciiTheme="majorBidi" w:hAnsiTheme="majorBidi" w:cstheme="majorBidi"/>
          <w:b/>
          <w:bCs/>
          <w:szCs w:val="24"/>
          <w:lang w:val="en-US"/>
        </w:rPr>
      </w:pPr>
    </w:p>
    <w:tbl>
      <w:tblPr>
        <w:tblStyle w:val="TableGrid"/>
        <w:tblW w:w="0" w:type="auto"/>
        <w:tblInd w:w="426" w:type="dxa"/>
        <w:tblLook w:val="04A0" w:firstRow="1" w:lastRow="0" w:firstColumn="1" w:lastColumn="0" w:noHBand="0" w:noVBand="1"/>
      </w:tblPr>
      <w:tblGrid>
        <w:gridCol w:w="685"/>
        <w:gridCol w:w="1102"/>
        <w:gridCol w:w="2792"/>
        <w:gridCol w:w="3488"/>
      </w:tblGrid>
      <w:tr w:rsidR="008D20A1" w14:paraId="50E4AC94" w14:textId="77777777" w:rsidTr="00B13AFC">
        <w:tc>
          <w:tcPr>
            <w:tcW w:w="703" w:type="dxa"/>
            <w:vAlign w:val="center"/>
          </w:tcPr>
          <w:p w14:paraId="44FF6097" w14:textId="77777777" w:rsidR="008D20A1" w:rsidRDefault="008D20A1" w:rsidP="00B13AFC">
            <w:pPr>
              <w:pStyle w:val="ListParagraph"/>
              <w:ind w:left="0"/>
              <w:jc w:val="center"/>
              <w:rPr>
                <w:rFonts w:asciiTheme="majorBidi" w:hAnsiTheme="majorBidi" w:cstheme="majorBidi"/>
                <w:b/>
                <w:bCs/>
                <w:szCs w:val="24"/>
                <w:lang w:val="en-US"/>
              </w:rPr>
            </w:pPr>
            <w:r>
              <w:rPr>
                <w:rFonts w:asciiTheme="majorBidi" w:hAnsiTheme="majorBidi" w:cstheme="majorBidi"/>
                <w:b/>
                <w:bCs/>
                <w:szCs w:val="24"/>
                <w:lang w:val="en-US"/>
              </w:rPr>
              <w:t>No.</w:t>
            </w:r>
          </w:p>
        </w:tc>
        <w:tc>
          <w:tcPr>
            <w:tcW w:w="1134" w:type="dxa"/>
            <w:vAlign w:val="center"/>
          </w:tcPr>
          <w:p w14:paraId="14294D36" w14:textId="77777777" w:rsidR="008D20A1" w:rsidRDefault="008D20A1" w:rsidP="00B13AFC">
            <w:pPr>
              <w:pStyle w:val="ListParagraph"/>
              <w:ind w:left="0"/>
              <w:jc w:val="center"/>
              <w:rPr>
                <w:rFonts w:asciiTheme="majorBidi" w:hAnsiTheme="majorBidi" w:cstheme="majorBidi"/>
                <w:b/>
                <w:bCs/>
                <w:szCs w:val="24"/>
                <w:lang w:val="en-US"/>
              </w:rPr>
            </w:pPr>
            <w:r>
              <w:rPr>
                <w:rFonts w:asciiTheme="majorBidi" w:hAnsiTheme="majorBidi" w:cstheme="majorBidi"/>
                <w:b/>
                <w:bCs/>
                <w:szCs w:val="24"/>
                <w:lang w:val="en-US"/>
              </w:rPr>
              <w:t>Tahun</w:t>
            </w:r>
          </w:p>
        </w:tc>
        <w:tc>
          <w:tcPr>
            <w:tcW w:w="2977" w:type="dxa"/>
            <w:vAlign w:val="center"/>
          </w:tcPr>
          <w:p w14:paraId="0F83C79E" w14:textId="77777777" w:rsidR="008D20A1" w:rsidRDefault="008D20A1" w:rsidP="00B13AFC">
            <w:pPr>
              <w:pStyle w:val="ListParagraph"/>
              <w:ind w:left="0"/>
              <w:jc w:val="center"/>
              <w:rPr>
                <w:rFonts w:asciiTheme="majorBidi" w:hAnsiTheme="majorBidi" w:cstheme="majorBidi"/>
                <w:b/>
                <w:bCs/>
                <w:szCs w:val="24"/>
                <w:lang w:val="en-US"/>
              </w:rPr>
            </w:pPr>
            <w:r>
              <w:rPr>
                <w:rFonts w:asciiTheme="majorBidi" w:hAnsiTheme="majorBidi" w:cstheme="majorBidi"/>
                <w:b/>
                <w:bCs/>
                <w:szCs w:val="24"/>
                <w:lang w:val="en-US"/>
              </w:rPr>
              <w:t>Tempat</w:t>
            </w:r>
          </w:p>
        </w:tc>
        <w:tc>
          <w:tcPr>
            <w:tcW w:w="3776" w:type="dxa"/>
            <w:vAlign w:val="center"/>
          </w:tcPr>
          <w:p w14:paraId="4D8DB850" w14:textId="77777777" w:rsidR="008D20A1" w:rsidRDefault="008D20A1" w:rsidP="00B13AFC">
            <w:pPr>
              <w:pStyle w:val="ListParagraph"/>
              <w:ind w:left="0"/>
              <w:jc w:val="center"/>
              <w:rPr>
                <w:rFonts w:asciiTheme="majorBidi" w:hAnsiTheme="majorBidi" w:cstheme="majorBidi"/>
                <w:b/>
                <w:bCs/>
                <w:szCs w:val="24"/>
                <w:lang w:val="en-US"/>
              </w:rPr>
            </w:pPr>
            <w:r>
              <w:rPr>
                <w:rFonts w:asciiTheme="majorBidi" w:hAnsiTheme="majorBidi" w:cstheme="majorBidi"/>
                <w:b/>
                <w:bCs/>
                <w:szCs w:val="24"/>
                <w:lang w:val="en-US"/>
              </w:rPr>
              <w:t>Memberikan Keterangan Ahli Dalam Perkara</w:t>
            </w:r>
          </w:p>
        </w:tc>
      </w:tr>
      <w:tr w:rsidR="008D20A1" w14:paraId="51B03E8A" w14:textId="77777777" w:rsidTr="00B13AFC">
        <w:tc>
          <w:tcPr>
            <w:tcW w:w="703" w:type="dxa"/>
          </w:tcPr>
          <w:p w14:paraId="6FBD8999" w14:textId="77777777" w:rsidR="008D20A1" w:rsidRPr="00F34D80" w:rsidRDefault="008D20A1" w:rsidP="00B13AFC">
            <w:pPr>
              <w:pStyle w:val="ListParagraph"/>
              <w:numPr>
                <w:ilvl w:val="0"/>
                <w:numId w:val="48"/>
              </w:numPr>
              <w:spacing w:after="200"/>
              <w:ind w:left="454"/>
              <w:rPr>
                <w:rFonts w:asciiTheme="majorBidi" w:hAnsiTheme="majorBidi" w:cstheme="majorBidi"/>
                <w:bCs/>
                <w:szCs w:val="24"/>
                <w:lang w:val="en-US"/>
              </w:rPr>
            </w:pPr>
          </w:p>
        </w:tc>
        <w:tc>
          <w:tcPr>
            <w:tcW w:w="1134" w:type="dxa"/>
          </w:tcPr>
          <w:p w14:paraId="555498A2" w14:textId="77777777" w:rsidR="008D20A1" w:rsidRPr="00F34D80"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2017</w:t>
            </w:r>
          </w:p>
        </w:tc>
        <w:tc>
          <w:tcPr>
            <w:tcW w:w="2977" w:type="dxa"/>
          </w:tcPr>
          <w:p w14:paraId="297067FA" w14:textId="77777777" w:rsidR="008D20A1" w:rsidRPr="00F34D80"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Bawaslu Kota Lhokseumawe</w:t>
            </w:r>
          </w:p>
        </w:tc>
        <w:tc>
          <w:tcPr>
            <w:tcW w:w="3776" w:type="dxa"/>
          </w:tcPr>
          <w:p w14:paraId="5851B597" w14:textId="77777777" w:rsidR="008D20A1" w:rsidRPr="00F34D80" w:rsidRDefault="008D20A1" w:rsidP="00B13AFC">
            <w:pPr>
              <w:pStyle w:val="ListParagraph"/>
              <w:ind w:left="0"/>
              <w:rPr>
                <w:rFonts w:asciiTheme="majorBidi" w:hAnsiTheme="majorBidi" w:cstheme="majorBidi"/>
                <w:bCs/>
                <w:szCs w:val="24"/>
                <w:lang w:val="en-US"/>
              </w:rPr>
            </w:pPr>
            <w:bookmarkStart w:id="1" w:name="_GoBack"/>
            <w:r>
              <w:rPr>
                <w:rFonts w:asciiTheme="majorBidi" w:hAnsiTheme="majorBidi" w:cstheme="majorBidi"/>
                <w:bCs/>
                <w:szCs w:val="24"/>
                <w:lang w:val="en-US"/>
              </w:rPr>
              <w:t>Pembatalan Penetapan Bakal Calon Anggota Legislatif oleh KIP Kota Lhokseumawe</w:t>
            </w:r>
            <w:bookmarkEnd w:id="1"/>
          </w:p>
        </w:tc>
      </w:tr>
      <w:tr w:rsidR="008D20A1" w14:paraId="5BCD2900" w14:textId="77777777" w:rsidTr="00B13AFC">
        <w:tc>
          <w:tcPr>
            <w:tcW w:w="703" w:type="dxa"/>
          </w:tcPr>
          <w:p w14:paraId="715C286B" w14:textId="77777777" w:rsidR="008D20A1" w:rsidRPr="00F34D80" w:rsidRDefault="008D20A1" w:rsidP="00B13AFC">
            <w:pPr>
              <w:pStyle w:val="ListParagraph"/>
              <w:numPr>
                <w:ilvl w:val="0"/>
                <w:numId w:val="48"/>
              </w:numPr>
              <w:spacing w:after="200"/>
              <w:ind w:left="454"/>
              <w:rPr>
                <w:rFonts w:asciiTheme="majorBidi" w:hAnsiTheme="majorBidi" w:cstheme="majorBidi"/>
                <w:bCs/>
                <w:szCs w:val="24"/>
                <w:lang w:val="en-US"/>
              </w:rPr>
            </w:pPr>
          </w:p>
        </w:tc>
        <w:tc>
          <w:tcPr>
            <w:tcW w:w="1134" w:type="dxa"/>
          </w:tcPr>
          <w:p w14:paraId="77878D79" w14:textId="77777777" w:rsidR="008D20A1" w:rsidRPr="00F34D80"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2018</w:t>
            </w:r>
          </w:p>
        </w:tc>
        <w:tc>
          <w:tcPr>
            <w:tcW w:w="2977" w:type="dxa"/>
          </w:tcPr>
          <w:p w14:paraId="264B5DDC" w14:textId="77777777" w:rsidR="008D20A1" w:rsidRPr="00F34D80"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Mahkamah Syar’iyah Banda Aceh</w:t>
            </w:r>
          </w:p>
        </w:tc>
        <w:tc>
          <w:tcPr>
            <w:tcW w:w="3776" w:type="dxa"/>
          </w:tcPr>
          <w:p w14:paraId="345C80FD" w14:textId="77777777" w:rsidR="008D20A1" w:rsidRPr="00F34D80"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Pembatalan Hibah</w:t>
            </w:r>
          </w:p>
        </w:tc>
      </w:tr>
      <w:tr w:rsidR="008D20A1" w14:paraId="6E0C4006" w14:textId="77777777" w:rsidTr="00B13AFC">
        <w:tc>
          <w:tcPr>
            <w:tcW w:w="703" w:type="dxa"/>
          </w:tcPr>
          <w:p w14:paraId="68AABC97" w14:textId="77777777" w:rsidR="008D20A1" w:rsidRPr="00F34D80" w:rsidRDefault="008D20A1" w:rsidP="00B13AFC">
            <w:pPr>
              <w:pStyle w:val="ListParagraph"/>
              <w:numPr>
                <w:ilvl w:val="0"/>
                <w:numId w:val="48"/>
              </w:numPr>
              <w:spacing w:after="200"/>
              <w:ind w:left="454"/>
              <w:rPr>
                <w:rFonts w:asciiTheme="majorBidi" w:hAnsiTheme="majorBidi" w:cstheme="majorBidi"/>
                <w:bCs/>
                <w:szCs w:val="24"/>
                <w:lang w:val="en-US"/>
              </w:rPr>
            </w:pPr>
          </w:p>
        </w:tc>
        <w:tc>
          <w:tcPr>
            <w:tcW w:w="1134" w:type="dxa"/>
          </w:tcPr>
          <w:p w14:paraId="7911D3A7" w14:textId="77777777" w:rsidR="008D20A1" w:rsidRPr="00F34D80"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2019</w:t>
            </w:r>
          </w:p>
        </w:tc>
        <w:tc>
          <w:tcPr>
            <w:tcW w:w="2977" w:type="dxa"/>
          </w:tcPr>
          <w:p w14:paraId="3BF1B5F7" w14:textId="77777777" w:rsidR="008D20A1" w:rsidRPr="00F34D80"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Pengadilan Tata Usaha Negara Banda Aceh</w:t>
            </w:r>
          </w:p>
        </w:tc>
        <w:tc>
          <w:tcPr>
            <w:tcW w:w="3776" w:type="dxa"/>
          </w:tcPr>
          <w:p w14:paraId="42DE87CB" w14:textId="77777777" w:rsidR="008D20A1" w:rsidRPr="00F34D80"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Pemberhentian Anggota Polri dari Satuan Polri</w:t>
            </w:r>
          </w:p>
        </w:tc>
      </w:tr>
      <w:tr w:rsidR="008D20A1" w14:paraId="5D3CE5D9" w14:textId="77777777" w:rsidTr="00B13AFC">
        <w:tc>
          <w:tcPr>
            <w:tcW w:w="703" w:type="dxa"/>
          </w:tcPr>
          <w:p w14:paraId="28E945C1" w14:textId="77777777" w:rsidR="008D20A1" w:rsidRPr="00F34D80" w:rsidRDefault="008D20A1" w:rsidP="00B13AFC">
            <w:pPr>
              <w:pStyle w:val="ListParagraph"/>
              <w:numPr>
                <w:ilvl w:val="0"/>
                <w:numId w:val="48"/>
              </w:numPr>
              <w:spacing w:after="200"/>
              <w:ind w:left="454"/>
              <w:rPr>
                <w:rFonts w:asciiTheme="majorBidi" w:hAnsiTheme="majorBidi" w:cstheme="majorBidi"/>
                <w:bCs/>
                <w:szCs w:val="24"/>
                <w:lang w:val="en-US"/>
              </w:rPr>
            </w:pPr>
          </w:p>
        </w:tc>
        <w:tc>
          <w:tcPr>
            <w:tcW w:w="1134" w:type="dxa"/>
          </w:tcPr>
          <w:p w14:paraId="1825BC21" w14:textId="044AA9AD" w:rsidR="008D20A1"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2020</w:t>
            </w:r>
          </w:p>
        </w:tc>
        <w:tc>
          <w:tcPr>
            <w:tcW w:w="2977" w:type="dxa"/>
          </w:tcPr>
          <w:p w14:paraId="7AAF0E9C" w14:textId="355345A4" w:rsidR="008D20A1"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Pengadilan Negeri Lhokseumawe</w:t>
            </w:r>
          </w:p>
        </w:tc>
        <w:tc>
          <w:tcPr>
            <w:tcW w:w="3776" w:type="dxa"/>
          </w:tcPr>
          <w:p w14:paraId="28D06199" w14:textId="4A522184" w:rsidR="008D20A1" w:rsidRDefault="008D20A1" w:rsidP="00B13AFC">
            <w:pPr>
              <w:pStyle w:val="ListParagraph"/>
              <w:ind w:left="0"/>
              <w:rPr>
                <w:rFonts w:asciiTheme="majorBidi" w:hAnsiTheme="majorBidi" w:cstheme="majorBidi"/>
                <w:bCs/>
                <w:szCs w:val="24"/>
                <w:lang w:val="en-US"/>
              </w:rPr>
            </w:pPr>
            <w:r>
              <w:rPr>
                <w:rFonts w:asciiTheme="majorBidi" w:hAnsiTheme="majorBidi" w:cstheme="majorBidi"/>
                <w:bCs/>
                <w:szCs w:val="24"/>
                <w:lang w:val="en-US"/>
              </w:rPr>
              <w:t>Kompetensi mengadili sengketa di PT PJB</w:t>
            </w:r>
          </w:p>
        </w:tc>
      </w:tr>
    </w:tbl>
    <w:p w14:paraId="01B434F3" w14:textId="77777777" w:rsidR="008D20A1" w:rsidRDefault="008D20A1" w:rsidP="008D20A1">
      <w:pPr>
        <w:pStyle w:val="ListParagraph"/>
        <w:spacing w:after="200" w:line="240" w:lineRule="auto"/>
        <w:ind w:left="426"/>
        <w:rPr>
          <w:rFonts w:asciiTheme="majorBidi" w:hAnsiTheme="majorBidi" w:cstheme="majorBidi"/>
          <w:b/>
          <w:bCs/>
          <w:szCs w:val="24"/>
        </w:rPr>
      </w:pPr>
    </w:p>
    <w:p w14:paraId="797F6470" w14:textId="77777777" w:rsidR="00843062" w:rsidRPr="00D75E1C" w:rsidRDefault="00843062" w:rsidP="00843062">
      <w:pPr>
        <w:pStyle w:val="ListParagraph"/>
        <w:numPr>
          <w:ilvl w:val="0"/>
          <w:numId w:val="40"/>
        </w:numPr>
        <w:spacing w:after="200" w:line="240" w:lineRule="auto"/>
        <w:ind w:left="426" w:hanging="426"/>
        <w:rPr>
          <w:rFonts w:asciiTheme="majorBidi" w:hAnsiTheme="majorBidi" w:cstheme="majorBidi"/>
          <w:b/>
          <w:bCs/>
          <w:szCs w:val="24"/>
        </w:rPr>
      </w:pPr>
      <w:r w:rsidRPr="00D75E1C">
        <w:rPr>
          <w:rFonts w:asciiTheme="majorBidi" w:hAnsiTheme="majorBidi" w:cstheme="majorBidi"/>
          <w:b/>
          <w:bCs/>
          <w:szCs w:val="24"/>
        </w:rPr>
        <w:t>Karya Buku dalam 5 Tahun terakhir</w:t>
      </w:r>
    </w:p>
    <w:tbl>
      <w:tblPr>
        <w:tblStyle w:val="TableGrid"/>
        <w:tblW w:w="0" w:type="auto"/>
        <w:tblInd w:w="108" w:type="dxa"/>
        <w:tblLook w:val="04A0" w:firstRow="1" w:lastRow="0" w:firstColumn="1" w:lastColumn="0" w:noHBand="0" w:noVBand="1"/>
      </w:tblPr>
      <w:tblGrid>
        <w:gridCol w:w="555"/>
        <w:gridCol w:w="2672"/>
        <w:gridCol w:w="1656"/>
        <w:gridCol w:w="1700"/>
        <w:gridCol w:w="1802"/>
      </w:tblGrid>
      <w:tr w:rsidR="00843062" w:rsidRPr="00351C02" w14:paraId="0A336A40" w14:textId="77777777" w:rsidTr="007A2075">
        <w:tc>
          <w:tcPr>
            <w:tcW w:w="567" w:type="dxa"/>
          </w:tcPr>
          <w:p w14:paraId="273D15D9" w14:textId="77777777" w:rsidR="00843062" w:rsidRPr="00351C02" w:rsidRDefault="00843062" w:rsidP="007A2075">
            <w:pPr>
              <w:jc w:val="center"/>
              <w:rPr>
                <w:rFonts w:asciiTheme="majorBidi" w:hAnsiTheme="majorBidi" w:cstheme="majorBidi"/>
                <w:b/>
                <w:szCs w:val="24"/>
              </w:rPr>
            </w:pPr>
            <w:r w:rsidRPr="00351C02">
              <w:rPr>
                <w:rFonts w:asciiTheme="majorBidi" w:hAnsiTheme="majorBidi" w:cstheme="majorBidi"/>
                <w:b/>
                <w:szCs w:val="24"/>
              </w:rPr>
              <w:t>No</w:t>
            </w:r>
          </w:p>
        </w:tc>
        <w:tc>
          <w:tcPr>
            <w:tcW w:w="3021" w:type="dxa"/>
          </w:tcPr>
          <w:p w14:paraId="6D7BF4BB" w14:textId="77777777" w:rsidR="00843062" w:rsidRPr="00351C02" w:rsidRDefault="00843062" w:rsidP="007A2075">
            <w:pPr>
              <w:jc w:val="center"/>
              <w:rPr>
                <w:rFonts w:asciiTheme="majorBidi" w:hAnsiTheme="majorBidi" w:cstheme="majorBidi"/>
                <w:b/>
                <w:szCs w:val="24"/>
              </w:rPr>
            </w:pPr>
            <w:r w:rsidRPr="00351C02">
              <w:rPr>
                <w:rFonts w:asciiTheme="majorBidi" w:hAnsiTheme="majorBidi" w:cstheme="majorBidi"/>
                <w:b/>
                <w:szCs w:val="24"/>
              </w:rPr>
              <w:t>Nama Buku</w:t>
            </w:r>
          </w:p>
        </w:tc>
        <w:tc>
          <w:tcPr>
            <w:tcW w:w="1848" w:type="dxa"/>
          </w:tcPr>
          <w:p w14:paraId="47688E0A" w14:textId="77777777" w:rsidR="00843062" w:rsidRPr="00351C02" w:rsidRDefault="00843062" w:rsidP="007A2075">
            <w:pPr>
              <w:jc w:val="center"/>
              <w:rPr>
                <w:rFonts w:asciiTheme="majorBidi" w:hAnsiTheme="majorBidi" w:cstheme="majorBidi"/>
                <w:b/>
                <w:szCs w:val="24"/>
              </w:rPr>
            </w:pPr>
            <w:r w:rsidRPr="00351C02">
              <w:rPr>
                <w:rFonts w:asciiTheme="majorBidi" w:hAnsiTheme="majorBidi" w:cstheme="majorBidi"/>
                <w:b/>
                <w:szCs w:val="24"/>
              </w:rPr>
              <w:t>Tahun</w:t>
            </w:r>
          </w:p>
        </w:tc>
        <w:tc>
          <w:tcPr>
            <w:tcW w:w="1849" w:type="dxa"/>
          </w:tcPr>
          <w:p w14:paraId="111DE2E3" w14:textId="77777777" w:rsidR="00843062" w:rsidRPr="00351C02" w:rsidRDefault="00843062" w:rsidP="007A2075">
            <w:pPr>
              <w:jc w:val="center"/>
              <w:rPr>
                <w:rFonts w:asciiTheme="majorBidi" w:hAnsiTheme="majorBidi" w:cstheme="majorBidi"/>
                <w:b/>
                <w:szCs w:val="24"/>
              </w:rPr>
            </w:pPr>
            <w:r w:rsidRPr="00351C02">
              <w:rPr>
                <w:rFonts w:asciiTheme="majorBidi" w:hAnsiTheme="majorBidi" w:cstheme="majorBidi"/>
                <w:b/>
                <w:szCs w:val="24"/>
              </w:rPr>
              <w:t>Jumlah halaman</w:t>
            </w:r>
          </w:p>
        </w:tc>
        <w:tc>
          <w:tcPr>
            <w:tcW w:w="1849" w:type="dxa"/>
          </w:tcPr>
          <w:p w14:paraId="4295DC5B" w14:textId="77777777" w:rsidR="00843062" w:rsidRPr="00351C02" w:rsidRDefault="00843062" w:rsidP="007A2075">
            <w:pPr>
              <w:jc w:val="center"/>
              <w:rPr>
                <w:rFonts w:asciiTheme="majorBidi" w:hAnsiTheme="majorBidi" w:cstheme="majorBidi"/>
                <w:b/>
                <w:szCs w:val="24"/>
              </w:rPr>
            </w:pPr>
            <w:r w:rsidRPr="00351C02">
              <w:rPr>
                <w:rFonts w:asciiTheme="majorBidi" w:hAnsiTheme="majorBidi" w:cstheme="majorBidi"/>
                <w:b/>
                <w:szCs w:val="24"/>
              </w:rPr>
              <w:t>Penerbit</w:t>
            </w:r>
          </w:p>
        </w:tc>
      </w:tr>
      <w:tr w:rsidR="00843062" w:rsidRPr="00D75E1C" w14:paraId="6252F9B0" w14:textId="77777777" w:rsidTr="007A2075">
        <w:tc>
          <w:tcPr>
            <w:tcW w:w="567" w:type="dxa"/>
          </w:tcPr>
          <w:p w14:paraId="717FCEE5" w14:textId="77777777" w:rsidR="00843062" w:rsidRPr="00D75E1C" w:rsidRDefault="00843062" w:rsidP="007A2075">
            <w:pPr>
              <w:rPr>
                <w:rFonts w:asciiTheme="majorBidi" w:hAnsiTheme="majorBidi" w:cstheme="majorBidi"/>
                <w:szCs w:val="24"/>
              </w:rPr>
            </w:pPr>
            <w:r w:rsidRPr="00D75E1C">
              <w:rPr>
                <w:rFonts w:asciiTheme="majorBidi" w:hAnsiTheme="majorBidi" w:cstheme="majorBidi"/>
                <w:szCs w:val="24"/>
              </w:rPr>
              <w:t>1.</w:t>
            </w:r>
          </w:p>
        </w:tc>
        <w:tc>
          <w:tcPr>
            <w:tcW w:w="3021" w:type="dxa"/>
          </w:tcPr>
          <w:p w14:paraId="4F31297E" w14:textId="77777777" w:rsidR="00843062" w:rsidRPr="002214FD" w:rsidRDefault="00843062" w:rsidP="007A2075">
            <w:pPr>
              <w:rPr>
                <w:rFonts w:asciiTheme="majorBidi" w:hAnsiTheme="majorBidi" w:cstheme="majorBidi"/>
                <w:szCs w:val="24"/>
              </w:rPr>
            </w:pPr>
            <w:r>
              <w:rPr>
                <w:rFonts w:asciiTheme="majorBidi" w:hAnsiTheme="majorBidi" w:cstheme="majorBidi"/>
                <w:szCs w:val="24"/>
              </w:rPr>
              <w:t>Mahkamah Syar’iyah dan Pengadilan Agama dalam Sistem Peradilan Indonesia</w:t>
            </w:r>
          </w:p>
        </w:tc>
        <w:tc>
          <w:tcPr>
            <w:tcW w:w="1848" w:type="dxa"/>
          </w:tcPr>
          <w:p w14:paraId="2C119BD2" w14:textId="77777777" w:rsidR="00843062" w:rsidRPr="002214FD" w:rsidRDefault="00843062" w:rsidP="007A2075">
            <w:pPr>
              <w:jc w:val="center"/>
              <w:rPr>
                <w:rFonts w:asciiTheme="majorBidi" w:hAnsiTheme="majorBidi" w:cstheme="majorBidi"/>
                <w:szCs w:val="24"/>
              </w:rPr>
            </w:pPr>
            <w:r w:rsidRPr="00D75E1C">
              <w:rPr>
                <w:rFonts w:asciiTheme="majorBidi" w:hAnsiTheme="majorBidi" w:cstheme="majorBidi"/>
                <w:szCs w:val="24"/>
              </w:rPr>
              <w:t>201</w:t>
            </w:r>
            <w:r>
              <w:rPr>
                <w:rFonts w:asciiTheme="majorBidi" w:hAnsiTheme="majorBidi" w:cstheme="majorBidi"/>
                <w:szCs w:val="24"/>
              </w:rPr>
              <w:t>5</w:t>
            </w:r>
          </w:p>
        </w:tc>
        <w:tc>
          <w:tcPr>
            <w:tcW w:w="1849" w:type="dxa"/>
          </w:tcPr>
          <w:p w14:paraId="3A9380FC" w14:textId="77777777" w:rsidR="00843062" w:rsidRPr="002214FD" w:rsidRDefault="00843062" w:rsidP="007A2075">
            <w:pPr>
              <w:jc w:val="center"/>
              <w:rPr>
                <w:rFonts w:asciiTheme="majorBidi" w:hAnsiTheme="majorBidi" w:cstheme="majorBidi"/>
                <w:szCs w:val="24"/>
              </w:rPr>
            </w:pPr>
            <w:r>
              <w:rPr>
                <w:rFonts w:asciiTheme="majorBidi" w:hAnsiTheme="majorBidi" w:cstheme="majorBidi"/>
                <w:szCs w:val="24"/>
              </w:rPr>
              <w:t>214</w:t>
            </w:r>
          </w:p>
        </w:tc>
        <w:tc>
          <w:tcPr>
            <w:tcW w:w="1849" w:type="dxa"/>
          </w:tcPr>
          <w:p w14:paraId="47C81824" w14:textId="77777777" w:rsidR="00843062" w:rsidRPr="00D75E1C" w:rsidRDefault="00843062" w:rsidP="007A2075">
            <w:pPr>
              <w:rPr>
                <w:rFonts w:asciiTheme="majorBidi" w:hAnsiTheme="majorBidi" w:cstheme="majorBidi"/>
                <w:szCs w:val="24"/>
              </w:rPr>
            </w:pPr>
            <w:r>
              <w:rPr>
                <w:rFonts w:asciiTheme="majorBidi" w:hAnsiTheme="majorBidi" w:cstheme="majorBidi"/>
                <w:szCs w:val="24"/>
              </w:rPr>
              <w:t>Refika Aditama</w:t>
            </w:r>
            <w:r w:rsidRPr="00D75E1C">
              <w:rPr>
                <w:rFonts w:asciiTheme="majorBidi" w:hAnsiTheme="majorBidi" w:cstheme="majorBidi"/>
                <w:szCs w:val="24"/>
              </w:rPr>
              <w:t>-</w:t>
            </w:r>
            <w:r>
              <w:rPr>
                <w:rFonts w:asciiTheme="majorBidi" w:hAnsiTheme="majorBidi" w:cstheme="majorBidi"/>
                <w:szCs w:val="24"/>
              </w:rPr>
              <w:t xml:space="preserve">Bandung </w:t>
            </w:r>
            <w:r w:rsidRPr="00D75E1C">
              <w:rPr>
                <w:rFonts w:asciiTheme="majorBidi" w:hAnsiTheme="majorBidi" w:cstheme="majorBidi"/>
                <w:szCs w:val="24"/>
              </w:rPr>
              <w:t xml:space="preserve"> </w:t>
            </w:r>
          </w:p>
        </w:tc>
      </w:tr>
      <w:tr w:rsidR="00843062" w:rsidRPr="00D75E1C" w14:paraId="04A2DAEA" w14:textId="77777777" w:rsidTr="007A2075">
        <w:tc>
          <w:tcPr>
            <w:tcW w:w="567" w:type="dxa"/>
          </w:tcPr>
          <w:p w14:paraId="2441C243" w14:textId="77777777" w:rsidR="00843062" w:rsidRPr="007B60F8" w:rsidRDefault="00843062" w:rsidP="007A2075">
            <w:pPr>
              <w:rPr>
                <w:rFonts w:asciiTheme="majorBidi" w:hAnsiTheme="majorBidi" w:cstheme="majorBidi"/>
                <w:szCs w:val="24"/>
              </w:rPr>
            </w:pPr>
            <w:r>
              <w:rPr>
                <w:rFonts w:asciiTheme="majorBidi" w:hAnsiTheme="majorBidi" w:cstheme="majorBidi"/>
                <w:szCs w:val="24"/>
              </w:rPr>
              <w:t>2.</w:t>
            </w:r>
          </w:p>
        </w:tc>
        <w:tc>
          <w:tcPr>
            <w:tcW w:w="3021" w:type="dxa"/>
          </w:tcPr>
          <w:p w14:paraId="09C63858" w14:textId="77777777" w:rsidR="00843062" w:rsidRDefault="00843062" w:rsidP="007A2075">
            <w:pPr>
              <w:rPr>
                <w:rFonts w:asciiTheme="majorBidi" w:hAnsiTheme="majorBidi" w:cstheme="majorBidi"/>
                <w:szCs w:val="24"/>
              </w:rPr>
            </w:pPr>
            <w:r>
              <w:rPr>
                <w:rFonts w:asciiTheme="majorBidi" w:hAnsiTheme="majorBidi" w:cstheme="majorBidi"/>
                <w:szCs w:val="24"/>
              </w:rPr>
              <w:t>Modul Hukum Acara Peradilan Tata Usaha Negara</w:t>
            </w:r>
          </w:p>
        </w:tc>
        <w:tc>
          <w:tcPr>
            <w:tcW w:w="1848" w:type="dxa"/>
          </w:tcPr>
          <w:p w14:paraId="146C3DB2" w14:textId="77777777" w:rsidR="00843062" w:rsidRPr="007B60F8" w:rsidRDefault="00843062" w:rsidP="007A2075">
            <w:pPr>
              <w:jc w:val="center"/>
              <w:rPr>
                <w:rFonts w:asciiTheme="majorBidi" w:hAnsiTheme="majorBidi" w:cstheme="majorBidi"/>
                <w:szCs w:val="24"/>
              </w:rPr>
            </w:pPr>
            <w:r>
              <w:rPr>
                <w:rFonts w:asciiTheme="majorBidi" w:hAnsiTheme="majorBidi" w:cstheme="majorBidi"/>
                <w:szCs w:val="24"/>
              </w:rPr>
              <w:t>2015</w:t>
            </w:r>
          </w:p>
        </w:tc>
        <w:tc>
          <w:tcPr>
            <w:tcW w:w="1849" w:type="dxa"/>
          </w:tcPr>
          <w:p w14:paraId="17879235" w14:textId="77777777" w:rsidR="00843062" w:rsidRDefault="00843062" w:rsidP="007A2075">
            <w:pPr>
              <w:jc w:val="center"/>
              <w:rPr>
                <w:rFonts w:asciiTheme="majorBidi" w:hAnsiTheme="majorBidi" w:cstheme="majorBidi"/>
                <w:szCs w:val="24"/>
              </w:rPr>
            </w:pPr>
            <w:r>
              <w:rPr>
                <w:rFonts w:asciiTheme="majorBidi" w:hAnsiTheme="majorBidi" w:cstheme="majorBidi"/>
                <w:szCs w:val="24"/>
              </w:rPr>
              <w:t>81</w:t>
            </w:r>
          </w:p>
        </w:tc>
        <w:tc>
          <w:tcPr>
            <w:tcW w:w="1849" w:type="dxa"/>
          </w:tcPr>
          <w:p w14:paraId="4700CC1A" w14:textId="77777777" w:rsidR="00843062" w:rsidRDefault="00843062" w:rsidP="007A2075">
            <w:pPr>
              <w:rPr>
                <w:rFonts w:asciiTheme="majorBidi" w:hAnsiTheme="majorBidi" w:cstheme="majorBidi"/>
                <w:szCs w:val="24"/>
              </w:rPr>
            </w:pPr>
            <w:r>
              <w:rPr>
                <w:rFonts w:asciiTheme="majorBidi" w:hAnsiTheme="majorBidi" w:cstheme="majorBidi"/>
                <w:szCs w:val="24"/>
              </w:rPr>
              <w:t>Unimal Press - Lhokseumawe</w:t>
            </w:r>
          </w:p>
        </w:tc>
      </w:tr>
    </w:tbl>
    <w:p w14:paraId="76B4F1D6" w14:textId="77777777" w:rsidR="00843062" w:rsidRDefault="00843062" w:rsidP="00843062">
      <w:pPr>
        <w:spacing w:line="240" w:lineRule="auto"/>
        <w:rPr>
          <w:rFonts w:asciiTheme="majorBidi" w:hAnsiTheme="majorBidi" w:cstheme="majorBidi"/>
          <w:szCs w:val="24"/>
        </w:rPr>
      </w:pPr>
    </w:p>
    <w:p w14:paraId="16AE8CBD" w14:textId="53B19C94" w:rsidR="00843062" w:rsidRPr="00D926A4" w:rsidRDefault="00843062" w:rsidP="00843062">
      <w:pPr>
        <w:spacing w:line="240" w:lineRule="auto"/>
        <w:jc w:val="both"/>
        <w:rPr>
          <w:rFonts w:cs="Times New Roman"/>
          <w:szCs w:val="24"/>
          <w:lang w:val="en-US"/>
        </w:rPr>
      </w:pPr>
      <w:r w:rsidRPr="00466D34">
        <w:rPr>
          <w:rFonts w:cs="Times New Roman"/>
          <w:szCs w:val="24"/>
        </w:rPr>
        <w:t xml:space="preserve">Demikian Biodata ini saya buat dengan sebenarnya untuk mengikuti hibah Skema </w:t>
      </w:r>
      <w:r w:rsidR="00D926A4">
        <w:rPr>
          <w:rFonts w:cs="Times New Roman"/>
          <w:szCs w:val="24"/>
          <w:lang w:val="en-US"/>
        </w:rPr>
        <w:t>Pengabdian</w:t>
      </w:r>
      <w:r w:rsidRPr="00466D34">
        <w:rPr>
          <w:rFonts w:cs="Times New Roman"/>
          <w:szCs w:val="24"/>
        </w:rPr>
        <w:t xml:space="preserve"> Dosen sumber dana internal perguruan tinggi Universitas Malikussaleh tahun 202</w:t>
      </w:r>
      <w:r w:rsidR="00D926A4">
        <w:rPr>
          <w:rFonts w:cs="Times New Roman"/>
          <w:szCs w:val="24"/>
          <w:lang w:val="en-US"/>
        </w:rPr>
        <w:t>2</w:t>
      </w:r>
    </w:p>
    <w:p w14:paraId="4159FB03" w14:textId="7184F2D7" w:rsidR="00843062" w:rsidRPr="00F7787D" w:rsidRDefault="00843062" w:rsidP="00843062">
      <w:pPr>
        <w:pStyle w:val="Default"/>
        <w:ind w:left="4320" w:firstLine="720"/>
        <w:rPr>
          <w:rFonts w:asciiTheme="majorBidi" w:hAnsiTheme="majorBidi" w:cstheme="majorBidi"/>
        </w:rPr>
      </w:pPr>
      <w:r w:rsidRPr="00D75E1C">
        <w:rPr>
          <w:rFonts w:asciiTheme="majorBidi" w:hAnsiTheme="majorBidi" w:cstheme="majorBidi"/>
          <w:lang w:val="en-US"/>
        </w:rPr>
        <w:t xml:space="preserve">Lhokseumawe, </w:t>
      </w:r>
      <w:r w:rsidR="002C5CCF">
        <w:rPr>
          <w:rFonts w:asciiTheme="majorBidi" w:hAnsiTheme="majorBidi" w:cstheme="majorBidi"/>
          <w:lang w:val="en-US"/>
        </w:rPr>
        <w:t>10</w:t>
      </w:r>
      <w:r w:rsidRPr="00D75E1C">
        <w:rPr>
          <w:rFonts w:asciiTheme="majorBidi" w:hAnsiTheme="majorBidi" w:cstheme="majorBidi"/>
          <w:lang w:val="en-US"/>
        </w:rPr>
        <w:t xml:space="preserve"> </w:t>
      </w:r>
      <w:r w:rsidR="002C5CCF">
        <w:rPr>
          <w:rFonts w:asciiTheme="majorBidi" w:hAnsiTheme="majorBidi" w:cstheme="majorBidi"/>
          <w:lang w:val="en-US"/>
        </w:rPr>
        <w:t xml:space="preserve">April </w:t>
      </w:r>
      <w:r w:rsidR="002C5CCF">
        <w:rPr>
          <w:rFonts w:asciiTheme="majorBidi" w:hAnsiTheme="majorBidi" w:cstheme="majorBidi"/>
        </w:rPr>
        <w:t>2023</w:t>
      </w:r>
    </w:p>
    <w:p w14:paraId="33FF7F74" w14:textId="77777777" w:rsidR="00843062" w:rsidRDefault="00843062" w:rsidP="00843062">
      <w:pPr>
        <w:spacing w:line="240" w:lineRule="auto"/>
        <w:ind w:left="4320" w:firstLine="720"/>
        <w:rPr>
          <w:rFonts w:asciiTheme="majorBidi" w:hAnsiTheme="majorBidi" w:cstheme="majorBidi"/>
          <w:szCs w:val="24"/>
        </w:rPr>
      </w:pPr>
      <w:r>
        <w:rPr>
          <w:rFonts w:asciiTheme="majorBidi" w:hAnsiTheme="majorBidi" w:cstheme="majorBidi"/>
          <w:noProof/>
          <w:szCs w:val="24"/>
          <w:lang w:val="en-US"/>
        </w:rPr>
        <w:drawing>
          <wp:anchor distT="0" distB="0" distL="114300" distR="114300" simplePos="0" relativeHeight="251661312" behindDoc="1" locked="0" layoutInCell="1" allowOverlap="1" wp14:anchorId="146EC0F2" wp14:editId="77ECC9BF">
            <wp:simplePos x="0" y="0"/>
            <wp:positionH relativeFrom="column">
              <wp:posOffset>3152775</wp:posOffset>
            </wp:positionH>
            <wp:positionV relativeFrom="paragraph">
              <wp:posOffset>45085</wp:posOffset>
            </wp:positionV>
            <wp:extent cx="1524000" cy="760663"/>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0" cy="7606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9450D" w14:textId="77777777" w:rsidR="00843062" w:rsidRDefault="00843062" w:rsidP="00843062">
      <w:pPr>
        <w:spacing w:line="240" w:lineRule="auto"/>
        <w:ind w:left="4320" w:firstLine="720"/>
        <w:rPr>
          <w:rFonts w:asciiTheme="majorBidi" w:hAnsiTheme="majorBidi" w:cstheme="majorBidi"/>
          <w:szCs w:val="24"/>
        </w:rPr>
      </w:pPr>
    </w:p>
    <w:p w14:paraId="236B019B" w14:textId="77777777" w:rsidR="00843062" w:rsidRDefault="00843062" w:rsidP="00843062">
      <w:pPr>
        <w:spacing w:line="240" w:lineRule="auto"/>
        <w:ind w:left="4320" w:firstLine="720"/>
        <w:rPr>
          <w:rFonts w:asciiTheme="majorBidi" w:hAnsiTheme="majorBidi" w:cstheme="majorBidi"/>
          <w:szCs w:val="24"/>
        </w:rPr>
      </w:pPr>
    </w:p>
    <w:p w14:paraId="5B2950C7" w14:textId="77777777" w:rsidR="00843062" w:rsidRDefault="00843062" w:rsidP="00843062">
      <w:pPr>
        <w:spacing w:line="240" w:lineRule="auto"/>
        <w:ind w:left="4321" w:firstLine="720"/>
        <w:rPr>
          <w:rFonts w:asciiTheme="majorBidi" w:hAnsiTheme="majorBidi" w:cstheme="majorBidi"/>
          <w:szCs w:val="24"/>
        </w:rPr>
      </w:pPr>
      <w:r>
        <w:rPr>
          <w:rFonts w:asciiTheme="majorBidi" w:hAnsiTheme="majorBidi" w:cstheme="majorBidi"/>
          <w:szCs w:val="24"/>
        </w:rPr>
        <w:t>Dr. Yusrizal, S.H.,M.H.</w:t>
      </w:r>
    </w:p>
    <w:p w14:paraId="5B0CC858" w14:textId="77777777" w:rsidR="00843062" w:rsidRDefault="00843062" w:rsidP="00843062">
      <w:pPr>
        <w:spacing w:line="240" w:lineRule="auto"/>
        <w:ind w:left="4321" w:firstLine="720"/>
        <w:rPr>
          <w:rFonts w:asciiTheme="majorBidi" w:hAnsiTheme="majorBidi" w:cstheme="majorBidi"/>
          <w:szCs w:val="24"/>
        </w:rPr>
      </w:pPr>
      <w:r>
        <w:rPr>
          <w:rFonts w:asciiTheme="majorBidi" w:hAnsiTheme="majorBidi" w:cstheme="majorBidi"/>
          <w:szCs w:val="24"/>
        </w:rPr>
        <w:t>NIP. 197806012005011005</w:t>
      </w:r>
    </w:p>
    <w:p w14:paraId="0045DE91" w14:textId="778B7A3A" w:rsidR="0051108D" w:rsidRDefault="0051108D" w:rsidP="0051108D">
      <w:pPr>
        <w:spacing w:line="360" w:lineRule="auto"/>
        <w:ind w:left="1906" w:hanging="1906"/>
        <w:jc w:val="both"/>
        <w:rPr>
          <w:rFonts w:eastAsia="Times New Roman"/>
          <w:b/>
          <w:position w:val="-1"/>
          <w:szCs w:val="24"/>
        </w:rPr>
      </w:pPr>
    </w:p>
    <w:p w14:paraId="3CDCECDF" w14:textId="0277ECC6" w:rsidR="0051108D" w:rsidRDefault="0051108D" w:rsidP="0051108D">
      <w:pPr>
        <w:spacing w:line="360" w:lineRule="auto"/>
        <w:ind w:left="1906" w:hanging="1906"/>
        <w:jc w:val="both"/>
        <w:rPr>
          <w:rFonts w:eastAsia="Times New Roman"/>
          <w:b/>
          <w:position w:val="-1"/>
          <w:szCs w:val="24"/>
        </w:rPr>
      </w:pPr>
    </w:p>
    <w:p w14:paraId="4DC31F87" w14:textId="7A6BF1A8" w:rsidR="0051108D" w:rsidRDefault="0051108D" w:rsidP="0051108D">
      <w:pPr>
        <w:spacing w:line="360" w:lineRule="auto"/>
        <w:ind w:left="1906" w:hanging="1906"/>
        <w:jc w:val="both"/>
        <w:rPr>
          <w:rFonts w:eastAsia="Times New Roman"/>
          <w:b/>
          <w:position w:val="-1"/>
          <w:szCs w:val="24"/>
        </w:rPr>
      </w:pPr>
    </w:p>
    <w:p w14:paraId="1A22A555" w14:textId="31A25634" w:rsidR="005F7517" w:rsidRDefault="005F7517" w:rsidP="0051108D">
      <w:pPr>
        <w:spacing w:line="360" w:lineRule="auto"/>
        <w:ind w:left="1906" w:hanging="1906"/>
        <w:jc w:val="both"/>
        <w:rPr>
          <w:rFonts w:eastAsia="Times New Roman"/>
          <w:b/>
          <w:position w:val="-1"/>
          <w:szCs w:val="24"/>
        </w:rPr>
      </w:pPr>
    </w:p>
    <w:bookmarkEnd w:id="0"/>
    <w:p w14:paraId="3BD1C5CF" w14:textId="2578D310" w:rsidR="005F7517" w:rsidRDefault="005F7517" w:rsidP="0051108D">
      <w:pPr>
        <w:spacing w:line="360" w:lineRule="auto"/>
        <w:ind w:left="1906" w:hanging="1906"/>
        <w:jc w:val="both"/>
        <w:rPr>
          <w:rFonts w:eastAsia="Times New Roman"/>
          <w:b/>
          <w:position w:val="-1"/>
          <w:szCs w:val="24"/>
        </w:rPr>
      </w:pPr>
    </w:p>
    <w:sectPr w:rsidR="005F7517" w:rsidSect="006E3FDB">
      <w:footerReference w:type="first" r:id="rId20"/>
      <w:pgSz w:w="11906" w:h="16838" w:code="9"/>
      <w:pgMar w:top="1701" w:right="1418" w:bottom="1701" w:left="1985" w:header="505"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335DC" w14:textId="77777777" w:rsidR="00DF1EAA" w:rsidRDefault="00DF1EAA" w:rsidP="00934475">
      <w:pPr>
        <w:spacing w:line="240" w:lineRule="auto"/>
      </w:pPr>
      <w:r>
        <w:separator/>
      </w:r>
    </w:p>
  </w:endnote>
  <w:endnote w:type="continuationSeparator" w:id="0">
    <w:p w14:paraId="3D952163" w14:textId="77777777" w:rsidR="00DF1EAA" w:rsidRDefault="00DF1EAA" w:rsidP="00934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37348"/>
      <w:docPartObj>
        <w:docPartGallery w:val="Page Numbers (Bottom of Page)"/>
        <w:docPartUnique/>
      </w:docPartObj>
    </w:sdtPr>
    <w:sdtEndPr>
      <w:rPr>
        <w:noProof/>
      </w:rPr>
    </w:sdtEndPr>
    <w:sdtContent>
      <w:p w14:paraId="15D11FE0" w14:textId="77777777" w:rsidR="00D26237" w:rsidRDefault="00D2623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2C09976" w14:textId="77777777" w:rsidR="00D26237" w:rsidRDefault="00D26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72B29" w14:textId="77777777" w:rsidR="00DF1EAA" w:rsidRDefault="00DF1EAA" w:rsidP="00934475">
      <w:pPr>
        <w:spacing w:line="240" w:lineRule="auto"/>
      </w:pPr>
      <w:r>
        <w:separator/>
      </w:r>
    </w:p>
  </w:footnote>
  <w:footnote w:type="continuationSeparator" w:id="0">
    <w:p w14:paraId="64C4166E" w14:textId="77777777" w:rsidR="00DF1EAA" w:rsidRDefault="00DF1EAA" w:rsidP="009344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0D08"/>
    <w:multiLevelType w:val="hybridMultilevel"/>
    <w:tmpl w:val="A1222798"/>
    <w:lvl w:ilvl="0" w:tplc="D72C5976">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4C21DF"/>
    <w:multiLevelType w:val="hybridMultilevel"/>
    <w:tmpl w:val="6F30185E"/>
    <w:lvl w:ilvl="0" w:tplc="E6A8389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BD0A4C"/>
    <w:multiLevelType w:val="hybridMultilevel"/>
    <w:tmpl w:val="B59CCE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F136F6"/>
    <w:multiLevelType w:val="hybridMultilevel"/>
    <w:tmpl w:val="84CAB796"/>
    <w:lvl w:ilvl="0" w:tplc="C0E229C0">
      <w:start w:val="1"/>
      <w:numFmt w:val="decimal"/>
      <w:lvlText w:val="%1."/>
      <w:lvlJc w:val="left"/>
      <w:pPr>
        <w:ind w:left="9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9A7C86"/>
    <w:multiLevelType w:val="hybridMultilevel"/>
    <w:tmpl w:val="0558745C"/>
    <w:lvl w:ilvl="0" w:tplc="82080592">
      <w:start w:val="6"/>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
    <w:nsid w:val="13566BFF"/>
    <w:multiLevelType w:val="hybridMultilevel"/>
    <w:tmpl w:val="3B10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14E63"/>
    <w:multiLevelType w:val="hybridMultilevel"/>
    <w:tmpl w:val="D8AC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23549"/>
    <w:multiLevelType w:val="hybridMultilevel"/>
    <w:tmpl w:val="B51EB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33728C"/>
    <w:multiLevelType w:val="hybridMultilevel"/>
    <w:tmpl w:val="6E0EB2DC"/>
    <w:lvl w:ilvl="0" w:tplc="83F27694">
      <w:start w:val="1"/>
      <w:numFmt w:val="decimal"/>
      <w:lvlText w:val="%1."/>
      <w:lvlJc w:val="left"/>
      <w:pPr>
        <w:ind w:left="880" w:hanging="360"/>
      </w:pPr>
    </w:lvl>
    <w:lvl w:ilvl="1" w:tplc="04210019">
      <w:start w:val="1"/>
      <w:numFmt w:val="lowerLetter"/>
      <w:lvlText w:val="%2."/>
      <w:lvlJc w:val="left"/>
      <w:pPr>
        <w:ind w:left="1600" w:hanging="360"/>
      </w:pPr>
    </w:lvl>
    <w:lvl w:ilvl="2" w:tplc="0421001B">
      <w:start w:val="1"/>
      <w:numFmt w:val="lowerRoman"/>
      <w:lvlText w:val="%3."/>
      <w:lvlJc w:val="right"/>
      <w:pPr>
        <w:ind w:left="2320" w:hanging="180"/>
      </w:pPr>
    </w:lvl>
    <w:lvl w:ilvl="3" w:tplc="0421000F">
      <w:start w:val="1"/>
      <w:numFmt w:val="decimal"/>
      <w:lvlText w:val="%4."/>
      <w:lvlJc w:val="left"/>
      <w:pPr>
        <w:ind w:left="3040" w:hanging="360"/>
      </w:pPr>
    </w:lvl>
    <w:lvl w:ilvl="4" w:tplc="04210019">
      <w:start w:val="1"/>
      <w:numFmt w:val="lowerLetter"/>
      <w:lvlText w:val="%5."/>
      <w:lvlJc w:val="left"/>
      <w:pPr>
        <w:ind w:left="3760" w:hanging="360"/>
      </w:pPr>
    </w:lvl>
    <w:lvl w:ilvl="5" w:tplc="0421001B">
      <w:start w:val="1"/>
      <w:numFmt w:val="lowerRoman"/>
      <w:lvlText w:val="%6."/>
      <w:lvlJc w:val="right"/>
      <w:pPr>
        <w:ind w:left="4480" w:hanging="180"/>
      </w:pPr>
    </w:lvl>
    <w:lvl w:ilvl="6" w:tplc="0421000F">
      <w:start w:val="1"/>
      <w:numFmt w:val="decimal"/>
      <w:lvlText w:val="%7."/>
      <w:lvlJc w:val="left"/>
      <w:pPr>
        <w:ind w:left="5200" w:hanging="360"/>
      </w:pPr>
    </w:lvl>
    <w:lvl w:ilvl="7" w:tplc="04210019">
      <w:start w:val="1"/>
      <w:numFmt w:val="lowerLetter"/>
      <w:lvlText w:val="%8."/>
      <w:lvlJc w:val="left"/>
      <w:pPr>
        <w:ind w:left="5920" w:hanging="360"/>
      </w:pPr>
    </w:lvl>
    <w:lvl w:ilvl="8" w:tplc="0421001B">
      <w:start w:val="1"/>
      <w:numFmt w:val="lowerRoman"/>
      <w:lvlText w:val="%9."/>
      <w:lvlJc w:val="right"/>
      <w:pPr>
        <w:ind w:left="6640" w:hanging="180"/>
      </w:pPr>
    </w:lvl>
  </w:abstractNum>
  <w:abstractNum w:abstractNumId="9">
    <w:nsid w:val="1F9A1B1C"/>
    <w:multiLevelType w:val="hybridMultilevel"/>
    <w:tmpl w:val="840E733A"/>
    <w:lvl w:ilvl="0" w:tplc="768E9B20">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5B348A"/>
    <w:multiLevelType w:val="hybridMultilevel"/>
    <w:tmpl w:val="C42EC6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F43F5"/>
    <w:multiLevelType w:val="hybridMultilevel"/>
    <w:tmpl w:val="A238B7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308263B"/>
    <w:multiLevelType w:val="hybridMultilevel"/>
    <w:tmpl w:val="86AE2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0A6B74"/>
    <w:multiLevelType w:val="hybridMultilevel"/>
    <w:tmpl w:val="06426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AE2266"/>
    <w:multiLevelType w:val="hybridMultilevel"/>
    <w:tmpl w:val="D812E032"/>
    <w:lvl w:ilvl="0" w:tplc="A7E6D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33707E"/>
    <w:multiLevelType w:val="hybridMultilevel"/>
    <w:tmpl w:val="9C96CB7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3B96ED1"/>
    <w:multiLevelType w:val="hybridMultilevel"/>
    <w:tmpl w:val="75164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9E6759"/>
    <w:multiLevelType w:val="hybridMultilevel"/>
    <w:tmpl w:val="0A68BA88"/>
    <w:lvl w:ilvl="0" w:tplc="FB6ABA56">
      <w:start w:val="2006"/>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4F00FF"/>
    <w:multiLevelType w:val="hybridMultilevel"/>
    <w:tmpl w:val="9E906C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7D2817"/>
    <w:multiLevelType w:val="hybridMultilevel"/>
    <w:tmpl w:val="8F10DD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8C632C"/>
    <w:multiLevelType w:val="hybridMultilevel"/>
    <w:tmpl w:val="35DA4984"/>
    <w:lvl w:ilvl="0" w:tplc="A4865A8E">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E0504CF"/>
    <w:multiLevelType w:val="hybridMultilevel"/>
    <w:tmpl w:val="40E04136"/>
    <w:lvl w:ilvl="0" w:tplc="46C09060">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nsid w:val="3F0854BE"/>
    <w:multiLevelType w:val="hybridMultilevel"/>
    <w:tmpl w:val="7B3AD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5618FF"/>
    <w:multiLevelType w:val="multilevel"/>
    <w:tmpl w:val="2936838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17B5B1C"/>
    <w:multiLevelType w:val="hybridMultilevel"/>
    <w:tmpl w:val="81F635DC"/>
    <w:lvl w:ilvl="0" w:tplc="F7C27576">
      <w:start w:val="1"/>
      <w:numFmt w:val="lowerLetter"/>
      <w:lvlText w:val="%1."/>
      <w:lvlJc w:val="left"/>
      <w:pPr>
        <w:ind w:left="450" w:hanging="360"/>
      </w:pPr>
      <w:rPr>
        <w:rFonts w:hint="default"/>
      </w:rPr>
    </w:lvl>
    <w:lvl w:ilvl="1" w:tplc="2C005488">
      <w:start w:val="1"/>
      <w:numFmt w:val="lowerLetter"/>
      <w:lvlText w:val="%2."/>
      <w:lvlJc w:val="left"/>
      <w:pPr>
        <w:ind w:left="1170" w:hanging="360"/>
      </w:pPr>
      <w:rPr>
        <w:rFonts w:hint="default"/>
      </w:rPr>
    </w:lvl>
    <w:lvl w:ilvl="2" w:tplc="C8B8AEAC">
      <w:start w:val="1"/>
      <w:numFmt w:val="decimal"/>
      <w:lvlText w:val="%3."/>
      <w:lvlJc w:val="left"/>
      <w:pPr>
        <w:ind w:left="2130" w:hanging="42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1F34C40"/>
    <w:multiLevelType w:val="hybridMultilevel"/>
    <w:tmpl w:val="4A620F6C"/>
    <w:lvl w:ilvl="0" w:tplc="37D6702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C936BF6"/>
    <w:multiLevelType w:val="hybridMultilevel"/>
    <w:tmpl w:val="4AD8C9A0"/>
    <w:lvl w:ilvl="0" w:tplc="0421000F">
      <w:start w:val="1"/>
      <w:numFmt w:val="decimal"/>
      <w:lvlText w:val="%1."/>
      <w:lvlJc w:val="left"/>
      <w:pPr>
        <w:ind w:left="360"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27">
    <w:nsid w:val="4D241F56"/>
    <w:multiLevelType w:val="hybridMultilevel"/>
    <w:tmpl w:val="DBDC1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DA12EC"/>
    <w:multiLevelType w:val="hybridMultilevel"/>
    <w:tmpl w:val="331AC828"/>
    <w:lvl w:ilvl="0" w:tplc="BF34DBD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29A13EF"/>
    <w:multiLevelType w:val="multilevel"/>
    <w:tmpl w:val="C0A89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7C14C9E"/>
    <w:multiLevelType w:val="hybridMultilevel"/>
    <w:tmpl w:val="FAB82816"/>
    <w:lvl w:ilvl="0" w:tplc="A2A897DA">
      <w:start w:val="1"/>
      <w:numFmt w:val="decimal"/>
      <w:lvlText w:val="%1."/>
      <w:lvlJc w:val="left"/>
      <w:pPr>
        <w:ind w:left="144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1">
    <w:nsid w:val="59DD4C86"/>
    <w:multiLevelType w:val="hybridMultilevel"/>
    <w:tmpl w:val="E9223ACE"/>
    <w:lvl w:ilvl="0" w:tplc="8AD6AF9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B0F1B80"/>
    <w:multiLevelType w:val="hybridMultilevel"/>
    <w:tmpl w:val="25D49108"/>
    <w:lvl w:ilvl="0" w:tplc="A2A897DA">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nsid w:val="62407FB3"/>
    <w:multiLevelType w:val="hybridMultilevel"/>
    <w:tmpl w:val="91CA6556"/>
    <w:lvl w:ilvl="0" w:tplc="71BCC45C">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4">
    <w:nsid w:val="63A86CCB"/>
    <w:multiLevelType w:val="hybridMultilevel"/>
    <w:tmpl w:val="3196A366"/>
    <w:lvl w:ilvl="0" w:tplc="78E2F85A">
      <w:start w:val="2"/>
      <w:numFmt w:val="bullet"/>
      <w:lvlText w:val="-"/>
      <w:lvlJc w:val="left"/>
      <w:pPr>
        <w:ind w:left="720" w:hanging="360"/>
      </w:pPr>
      <w:rPr>
        <w:rFonts w:ascii="Times New Roman" w:eastAsia="Calibri" w:hAnsi="Times New Roman" w:cs="Times New Roman" w:hint="default"/>
        <w:b/>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5">
    <w:nsid w:val="641427A8"/>
    <w:multiLevelType w:val="hybridMultilevel"/>
    <w:tmpl w:val="05645144"/>
    <w:lvl w:ilvl="0" w:tplc="FB28C49A">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620B35"/>
    <w:multiLevelType w:val="hybridMultilevel"/>
    <w:tmpl w:val="5790A88A"/>
    <w:lvl w:ilvl="0" w:tplc="42DC3E12">
      <w:start w:val="1"/>
      <w:numFmt w:val="upperLetter"/>
      <w:lvlText w:val="%1."/>
      <w:lvlJc w:val="left"/>
      <w:pPr>
        <w:ind w:left="720" w:hanging="360"/>
      </w:pPr>
      <w:rPr>
        <w:rFonts w:asciiTheme="minorBidi" w:eastAsiaTheme="minorHAnsi" w:hAnsiTheme="minorBidi" w:cstheme="minorBidi"/>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CD2264"/>
    <w:multiLevelType w:val="multilevel"/>
    <w:tmpl w:val="12F8F7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E5F7445"/>
    <w:multiLevelType w:val="hybridMultilevel"/>
    <w:tmpl w:val="8ACAE82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70053877"/>
    <w:multiLevelType w:val="hybridMultilevel"/>
    <w:tmpl w:val="DBDC1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596A6E"/>
    <w:multiLevelType w:val="multilevel"/>
    <w:tmpl w:val="DBC80B9E"/>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DE75C3"/>
    <w:multiLevelType w:val="hybridMultilevel"/>
    <w:tmpl w:val="25D49108"/>
    <w:lvl w:ilvl="0" w:tplc="A2A897DA">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nsid w:val="77BE7B4A"/>
    <w:multiLevelType w:val="hybridMultilevel"/>
    <w:tmpl w:val="A4AA7AAE"/>
    <w:lvl w:ilvl="0" w:tplc="BF34DBD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81D4D0D"/>
    <w:multiLevelType w:val="hybridMultilevel"/>
    <w:tmpl w:val="3D706ED4"/>
    <w:lvl w:ilvl="0" w:tplc="8176FACE">
      <w:start w:val="3"/>
      <w:numFmt w:val="decimal"/>
      <w:lvlText w:val="%1"/>
      <w:lvlJc w:val="left"/>
      <w:pPr>
        <w:ind w:left="394" w:hanging="360"/>
      </w:pPr>
    </w:lvl>
    <w:lvl w:ilvl="1" w:tplc="04210019">
      <w:start w:val="1"/>
      <w:numFmt w:val="lowerLetter"/>
      <w:lvlText w:val="%2."/>
      <w:lvlJc w:val="left"/>
      <w:pPr>
        <w:ind w:left="1114" w:hanging="360"/>
      </w:pPr>
    </w:lvl>
    <w:lvl w:ilvl="2" w:tplc="0421001B">
      <w:start w:val="1"/>
      <w:numFmt w:val="lowerRoman"/>
      <w:lvlText w:val="%3."/>
      <w:lvlJc w:val="right"/>
      <w:pPr>
        <w:ind w:left="1834" w:hanging="180"/>
      </w:pPr>
    </w:lvl>
    <w:lvl w:ilvl="3" w:tplc="0421000F">
      <w:start w:val="1"/>
      <w:numFmt w:val="decimal"/>
      <w:lvlText w:val="%4."/>
      <w:lvlJc w:val="left"/>
      <w:pPr>
        <w:ind w:left="2554" w:hanging="360"/>
      </w:pPr>
    </w:lvl>
    <w:lvl w:ilvl="4" w:tplc="04210019">
      <w:start w:val="1"/>
      <w:numFmt w:val="lowerLetter"/>
      <w:lvlText w:val="%5."/>
      <w:lvlJc w:val="left"/>
      <w:pPr>
        <w:ind w:left="3274" w:hanging="360"/>
      </w:pPr>
    </w:lvl>
    <w:lvl w:ilvl="5" w:tplc="0421001B">
      <w:start w:val="1"/>
      <w:numFmt w:val="lowerRoman"/>
      <w:lvlText w:val="%6."/>
      <w:lvlJc w:val="right"/>
      <w:pPr>
        <w:ind w:left="3994" w:hanging="180"/>
      </w:pPr>
    </w:lvl>
    <w:lvl w:ilvl="6" w:tplc="0421000F">
      <w:start w:val="1"/>
      <w:numFmt w:val="decimal"/>
      <w:lvlText w:val="%7."/>
      <w:lvlJc w:val="left"/>
      <w:pPr>
        <w:ind w:left="4714" w:hanging="360"/>
      </w:pPr>
    </w:lvl>
    <w:lvl w:ilvl="7" w:tplc="04210019">
      <w:start w:val="1"/>
      <w:numFmt w:val="lowerLetter"/>
      <w:lvlText w:val="%8."/>
      <w:lvlJc w:val="left"/>
      <w:pPr>
        <w:ind w:left="5434" w:hanging="360"/>
      </w:pPr>
    </w:lvl>
    <w:lvl w:ilvl="8" w:tplc="0421001B">
      <w:start w:val="1"/>
      <w:numFmt w:val="lowerRoman"/>
      <w:lvlText w:val="%9."/>
      <w:lvlJc w:val="right"/>
      <w:pPr>
        <w:ind w:left="6154" w:hanging="180"/>
      </w:pPr>
    </w:lvl>
  </w:abstractNum>
  <w:abstractNum w:abstractNumId="44">
    <w:nsid w:val="78BD465F"/>
    <w:multiLevelType w:val="hybridMultilevel"/>
    <w:tmpl w:val="48126134"/>
    <w:lvl w:ilvl="0" w:tplc="819A6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341FD"/>
    <w:multiLevelType w:val="hybridMultilevel"/>
    <w:tmpl w:val="A1BE7DF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CB86A98"/>
    <w:multiLevelType w:val="hybridMultilevel"/>
    <w:tmpl w:val="6E4C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D272388"/>
    <w:multiLevelType w:val="hybridMultilevel"/>
    <w:tmpl w:val="855452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27"/>
  </w:num>
  <w:num w:numId="3">
    <w:abstractNumId w:val="20"/>
  </w:num>
  <w:num w:numId="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8"/>
  </w:num>
  <w:num w:numId="25">
    <w:abstractNumId w:val="4"/>
  </w:num>
  <w:num w:numId="26">
    <w:abstractNumId w:val="24"/>
  </w:num>
  <w:num w:numId="27">
    <w:abstractNumId w:val="44"/>
  </w:num>
  <w:num w:numId="28">
    <w:abstractNumId w:val="21"/>
  </w:num>
  <w:num w:numId="29">
    <w:abstractNumId w:val="19"/>
  </w:num>
  <w:num w:numId="30">
    <w:abstractNumId w:val="9"/>
  </w:num>
  <w:num w:numId="31">
    <w:abstractNumId w:val="10"/>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41"/>
  </w:num>
  <w:num w:numId="36">
    <w:abstractNumId w:val="12"/>
  </w:num>
  <w:num w:numId="37">
    <w:abstractNumId w:val="18"/>
  </w:num>
  <w:num w:numId="38">
    <w:abstractNumId w:val="2"/>
  </w:num>
  <w:num w:numId="39">
    <w:abstractNumId w:val="16"/>
  </w:num>
  <w:num w:numId="40">
    <w:abstractNumId w:val="25"/>
  </w:num>
  <w:num w:numId="41">
    <w:abstractNumId w:val="6"/>
  </w:num>
  <w:num w:numId="42">
    <w:abstractNumId w:val="14"/>
  </w:num>
  <w:num w:numId="43">
    <w:abstractNumId w:val="0"/>
  </w:num>
  <w:num w:numId="44">
    <w:abstractNumId w:val="45"/>
  </w:num>
  <w:num w:numId="45">
    <w:abstractNumId w:val="17"/>
  </w:num>
  <w:num w:numId="46">
    <w:abstractNumId w:val="7"/>
  </w:num>
  <w:num w:numId="47">
    <w:abstractNumId w:val="36"/>
  </w:num>
  <w:num w:numId="4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97"/>
    <w:rsid w:val="0000399D"/>
    <w:rsid w:val="00005CEF"/>
    <w:rsid w:val="00006BDE"/>
    <w:rsid w:val="000110D4"/>
    <w:rsid w:val="00013414"/>
    <w:rsid w:val="000167A6"/>
    <w:rsid w:val="00023D2B"/>
    <w:rsid w:val="00024264"/>
    <w:rsid w:val="0002489C"/>
    <w:rsid w:val="0003047B"/>
    <w:rsid w:val="00036BEA"/>
    <w:rsid w:val="000404DC"/>
    <w:rsid w:val="00041DF0"/>
    <w:rsid w:val="00042EC1"/>
    <w:rsid w:val="00044AF3"/>
    <w:rsid w:val="00050663"/>
    <w:rsid w:val="00051BB6"/>
    <w:rsid w:val="00053D9D"/>
    <w:rsid w:val="00054F2A"/>
    <w:rsid w:val="000577F2"/>
    <w:rsid w:val="00062AFC"/>
    <w:rsid w:val="0006438B"/>
    <w:rsid w:val="000648F6"/>
    <w:rsid w:val="00070F5B"/>
    <w:rsid w:val="00071C3F"/>
    <w:rsid w:val="0007206F"/>
    <w:rsid w:val="0007321B"/>
    <w:rsid w:val="0007415D"/>
    <w:rsid w:val="00075651"/>
    <w:rsid w:val="00075AB7"/>
    <w:rsid w:val="00075BE9"/>
    <w:rsid w:val="0007785A"/>
    <w:rsid w:val="000828C8"/>
    <w:rsid w:val="0008505B"/>
    <w:rsid w:val="00090B85"/>
    <w:rsid w:val="00091E43"/>
    <w:rsid w:val="00092D8B"/>
    <w:rsid w:val="00094909"/>
    <w:rsid w:val="00095449"/>
    <w:rsid w:val="0009555D"/>
    <w:rsid w:val="00096FE6"/>
    <w:rsid w:val="000979AB"/>
    <w:rsid w:val="000A0871"/>
    <w:rsid w:val="000A2508"/>
    <w:rsid w:val="000A29A1"/>
    <w:rsid w:val="000A3926"/>
    <w:rsid w:val="000B211E"/>
    <w:rsid w:val="000B2192"/>
    <w:rsid w:val="000B54FE"/>
    <w:rsid w:val="000B712B"/>
    <w:rsid w:val="000B7398"/>
    <w:rsid w:val="000B7712"/>
    <w:rsid w:val="000B7C7E"/>
    <w:rsid w:val="000B7CC3"/>
    <w:rsid w:val="000C0040"/>
    <w:rsid w:val="000C2177"/>
    <w:rsid w:val="000C2B38"/>
    <w:rsid w:val="000C6092"/>
    <w:rsid w:val="000C61C9"/>
    <w:rsid w:val="000C6FBA"/>
    <w:rsid w:val="000C750B"/>
    <w:rsid w:val="000C7E2C"/>
    <w:rsid w:val="000D2A5B"/>
    <w:rsid w:val="000D2B0F"/>
    <w:rsid w:val="000D3027"/>
    <w:rsid w:val="000D4588"/>
    <w:rsid w:val="000D546B"/>
    <w:rsid w:val="000D60A2"/>
    <w:rsid w:val="000D66DD"/>
    <w:rsid w:val="000D6F1F"/>
    <w:rsid w:val="000E1840"/>
    <w:rsid w:val="000E2375"/>
    <w:rsid w:val="000E4132"/>
    <w:rsid w:val="000E44F8"/>
    <w:rsid w:val="000E5365"/>
    <w:rsid w:val="000E6262"/>
    <w:rsid w:val="000E7042"/>
    <w:rsid w:val="000E78F9"/>
    <w:rsid w:val="000F4BC5"/>
    <w:rsid w:val="000F605B"/>
    <w:rsid w:val="00100042"/>
    <w:rsid w:val="00101C84"/>
    <w:rsid w:val="00102515"/>
    <w:rsid w:val="00102CB1"/>
    <w:rsid w:val="001047AC"/>
    <w:rsid w:val="001063EA"/>
    <w:rsid w:val="0010668F"/>
    <w:rsid w:val="00106B64"/>
    <w:rsid w:val="0011038F"/>
    <w:rsid w:val="001108CE"/>
    <w:rsid w:val="00111C99"/>
    <w:rsid w:val="00112672"/>
    <w:rsid w:val="00113186"/>
    <w:rsid w:val="00114F6A"/>
    <w:rsid w:val="00115740"/>
    <w:rsid w:val="00122863"/>
    <w:rsid w:val="00122966"/>
    <w:rsid w:val="0012356E"/>
    <w:rsid w:val="0012521E"/>
    <w:rsid w:val="00126640"/>
    <w:rsid w:val="001307FB"/>
    <w:rsid w:val="00134265"/>
    <w:rsid w:val="00137D2C"/>
    <w:rsid w:val="001410EC"/>
    <w:rsid w:val="001415BD"/>
    <w:rsid w:val="00141677"/>
    <w:rsid w:val="00143306"/>
    <w:rsid w:val="0014338C"/>
    <w:rsid w:val="0014494E"/>
    <w:rsid w:val="00145C83"/>
    <w:rsid w:val="0015155C"/>
    <w:rsid w:val="00151C62"/>
    <w:rsid w:val="001535CB"/>
    <w:rsid w:val="001559C7"/>
    <w:rsid w:val="0015788B"/>
    <w:rsid w:val="00166224"/>
    <w:rsid w:val="00170854"/>
    <w:rsid w:val="0017241D"/>
    <w:rsid w:val="00180675"/>
    <w:rsid w:val="0018162F"/>
    <w:rsid w:val="00184915"/>
    <w:rsid w:val="00186D77"/>
    <w:rsid w:val="001927D4"/>
    <w:rsid w:val="00193249"/>
    <w:rsid w:val="00193E9F"/>
    <w:rsid w:val="001979FD"/>
    <w:rsid w:val="001A01DD"/>
    <w:rsid w:val="001A0AE8"/>
    <w:rsid w:val="001A5563"/>
    <w:rsid w:val="001A6012"/>
    <w:rsid w:val="001A7003"/>
    <w:rsid w:val="001A72E1"/>
    <w:rsid w:val="001B38C5"/>
    <w:rsid w:val="001B683C"/>
    <w:rsid w:val="001B6879"/>
    <w:rsid w:val="001B74F0"/>
    <w:rsid w:val="001B7A0F"/>
    <w:rsid w:val="001C0613"/>
    <w:rsid w:val="001C607A"/>
    <w:rsid w:val="001C6D83"/>
    <w:rsid w:val="001C7D1C"/>
    <w:rsid w:val="001D0496"/>
    <w:rsid w:val="001D04EE"/>
    <w:rsid w:val="001D0768"/>
    <w:rsid w:val="001D104A"/>
    <w:rsid w:val="001D3300"/>
    <w:rsid w:val="001D444B"/>
    <w:rsid w:val="001D5617"/>
    <w:rsid w:val="001D6438"/>
    <w:rsid w:val="001E101A"/>
    <w:rsid w:val="001E1C56"/>
    <w:rsid w:val="001E40F1"/>
    <w:rsid w:val="001E55FF"/>
    <w:rsid w:val="001F1104"/>
    <w:rsid w:val="001F1371"/>
    <w:rsid w:val="00202BF6"/>
    <w:rsid w:val="002078A6"/>
    <w:rsid w:val="002175C2"/>
    <w:rsid w:val="002217AA"/>
    <w:rsid w:val="002224AC"/>
    <w:rsid w:val="0022330A"/>
    <w:rsid w:val="00224306"/>
    <w:rsid w:val="002269FF"/>
    <w:rsid w:val="00226E14"/>
    <w:rsid w:val="002300A9"/>
    <w:rsid w:val="002315F6"/>
    <w:rsid w:val="002373E0"/>
    <w:rsid w:val="002379EC"/>
    <w:rsid w:val="00237E58"/>
    <w:rsid w:val="00241BA3"/>
    <w:rsid w:val="002421B2"/>
    <w:rsid w:val="002443A9"/>
    <w:rsid w:val="002512ED"/>
    <w:rsid w:val="002535B1"/>
    <w:rsid w:val="00254322"/>
    <w:rsid w:val="002546CF"/>
    <w:rsid w:val="002553C2"/>
    <w:rsid w:val="002647D3"/>
    <w:rsid w:val="00264C05"/>
    <w:rsid w:val="0027060A"/>
    <w:rsid w:val="00271234"/>
    <w:rsid w:val="00271263"/>
    <w:rsid w:val="0027472D"/>
    <w:rsid w:val="00275554"/>
    <w:rsid w:val="00277AA5"/>
    <w:rsid w:val="0028012A"/>
    <w:rsid w:val="00285ED7"/>
    <w:rsid w:val="0029145D"/>
    <w:rsid w:val="00293E01"/>
    <w:rsid w:val="002943B4"/>
    <w:rsid w:val="00294DDD"/>
    <w:rsid w:val="00295945"/>
    <w:rsid w:val="002A00AF"/>
    <w:rsid w:val="002A1256"/>
    <w:rsid w:val="002A14C9"/>
    <w:rsid w:val="002A15A1"/>
    <w:rsid w:val="002A2B2F"/>
    <w:rsid w:val="002A55DA"/>
    <w:rsid w:val="002A759D"/>
    <w:rsid w:val="002B17ED"/>
    <w:rsid w:val="002B1EF9"/>
    <w:rsid w:val="002B2AC7"/>
    <w:rsid w:val="002B41B5"/>
    <w:rsid w:val="002B42AD"/>
    <w:rsid w:val="002B51B3"/>
    <w:rsid w:val="002B63E6"/>
    <w:rsid w:val="002B71DB"/>
    <w:rsid w:val="002C37C0"/>
    <w:rsid w:val="002C4267"/>
    <w:rsid w:val="002C5CCF"/>
    <w:rsid w:val="002C5F1D"/>
    <w:rsid w:val="002C7336"/>
    <w:rsid w:val="002C78D3"/>
    <w:rsid w:val="002D0F78"/>
    <w:rsid w:val="002D31F3"/>
    <w:rsid w:val="002D5D87"/>
    <w:rsid w:val="002D5DD0"/>
    <w:rsid w:val="002D71B4"/>
    <w:rsid w:val="002D73E8"/>
    <w:rsid w:val="002E028A"/>
    <w:rsid w:val="002E0853"/>
    <w:rsid w:val="002E2001"/>
    <w:rsid w:val="002E2495"/>
    <w:rsid w:val="002E5B9C"/>
    <w:rsid w:val="002E785A"/>
    <w:rsid w:val="002F02B2"/>
    <w:rsid w:val="002F0BF2"/>
    <w:rsid w:val="002F34F0"/>
    <w:rsid w:val="002F559F"/>
    <w:rsid w:val="002F59D2"/>
    <w:rsid w:val="002F5BA9"/>
    <w:rsid w:val="002F69AD"/>
    <w:rsid w:val="002F7DA1"/>
    <w:rsid w:val="00300954"/>
    <w:rsid w:val="00302A9F"/>
    <w:rsid w:val="00303DAF"/>
    <w:rsid w:val="0030790B"/>
    <w:rsid w:val="00307BE9"/>
    <w:rsid w:val="0031637D"/>
    <w:rsid w:val="003166EC"/>
    <w:rsid w:val="00317E34"/>
    <w:rsid w:val="00323104"/>
    <w:rsid w:val="00326759"/>
    <w:rsid w:val="003267F5"/>
    <w:rsid w:val="00330C2A"/>
    <w:rsid w:val="003345DF"/>
    <w:rsid w:val="00334803"/>
    <w:rsid w:val="00334878"/>
    <w:rsid w:val="0033506F"/>
    <w:rsid w:val="0034186F"/>
    <w:rsid w:val="00341FD2"/>
    <w:rsid w:val="00342010"/>
    <w:rsid w:val="00342198"/>
    <w:rsid w:val="00344DA4"/>
    <w:rsid w:val="0034599C"/>
    <w:rsid w:val="0034781A"/>
    <w:rsid w:val="00351DAB"/>
    <w:rsid w:val="003529BB"/>
    <w:rsid w:val="00355E8F"/>
    <w:rsid w:val="00357660"/>
    <w:rsid w:val="00360AB6"/>
    <w:rsid w:val="00361115"/>
    <w:rsid w:val="003619D6"/>
    <w:rsid w:val="0036207A"/>
    <w:rsid w:val="0036268A"/>
    <w:rsid w:val="00363D2E"/>
    <w:rsid w:val="00364749"/>
    <w:rsid w:val="00371446"/>
    <w:rsid w:val="003760AD"/>
    <w:rsid w:val="00377B11"/>
    <w:rsid w:val="003832C4"/>
    <w:rsid w:val="00383878"/>
    <w:rsid w:val="00385D58"/>
    <w:rsid w:val="00387362"/>
    <w:rsid w:val="00391903"/>
    <w:rsid w:val="003924A0"/>
    <w:rsid w:val="00393906"/>
    <w:rsid w:val="00394923"/>
    <w:rsid w:val="003956FF"/>
    <w:rsid w:val="00395F2C"/>
    <w:rsid w:val="003A025C"/>
    <w:rsid w:val="003A09DB"/>
    <w:rsid w:val="003A34E1"/>
    <w:rsid w:val="003A4998"/>
    <w:rsid w:val="003A5103"/>
    <w:rsid w:val="003A55E4"/>
    <w:rsid w:val="003B197E"/>
    <w:rsid w:val="003B3B12"/>
    <w:rsid w:val="003C2070"/>
    <w:rsid w:val="003C38C9"/>
    <w:rsid w:val="003C5AD5"/>
    <w:rsid w:val="003C5E5F"/>
    <w:rsid w:val="003C6076"/>
    <w:rsid w:val="003D764D"/>
    <w:rsid w:val="003E04A7"/>
    <w:rsid w:val="003E47FA"/>
    <w:rsid w:val="003E4ABE"/>
    <w:rsid w:val="003E569C"/>
    <w:rsid w:val="003E5841"/>
    <w:rsid w:val="003E6E50"/>
    <w:rsid w:val="003E76A1"/>
    <w:rsid w:val="003F0166"/>
    <w:rsid w:val="003F5008"/>
    <w:rsid w:val="003F59F2"/>
    <w:rsid w:val="003F64E6"/>
    <w:rsid w:val="003F7E21"/>
    <w:rsid w:val="00400297"/>
    <w:rsid w:val="00400FAB"/>
    <w:rsid w:val="00402117"/>
    <w:rsid w:val="004024BD"/>
    <w:rsid w:val="00402855"/>
    <w:rsid w:val="004033EA"/>
    <w:rsid w:val="00403A85"/>
    <w:rsid w:val="0040751A"/>
    <w:rsid w:val="00410095"/>
    <w:rsid w:val="00413007"/>
    <w:rsid w:val="00414314"/>
    <w:rsid w:val="004146F1"/>
    <w:rsid w:val="004151BA"/>
    <w:rsid w:val="00416ED7"/>
    <w:rsid w:val="00417C2E"/>
    <w:rsid w:val="00421599"/>
    <w:rsid w:val="004215FA"/>
    <w:rsid w:val="00421B87"/>
    <w:rsid w:val="00421C7B"/>
    <w:rsid w:val="00427F5E"/>
    <w:rsid w:val="00431FBE"/>
    <w:rsid w:val="00435A62"/>
    <w:rsid w:val="0043699D"/>
    <w:rsid w:val="004415D3"/>
    <w:rsid w:val="00441A6F"/>
    <w:rsid w:val="00442136"/>
    <w:rsid w:val="0044444D"/>
    <w:rsid w:val="00445A13"/>
    <w:rsid w:val="0044627C"/>
    <w:rsid w:val="00447693"/>
    <w:rsid w:val="004501FD"/>
    <w:rsid w:val="00453E1D"/>
    <w:rsid w:val="004558EB"/>
    <w:rsid w:val="0045609E"/>
    <w:rsid w:val="00456BEF"/>
    <w:rsid w:val="00464409"/>
    <w:rsid w:val="0046509C"/>
    <w:rsid w:val="004661FC"/>
    <w:rsid w:val="0047032B"/>
    <w:rsid w:val="00471ADB"/>
    <w:rsid w:val="00480449"/>
    <w:rsid w:val="004850C7"/>
    <w:rsid w:val="00486098"/>
    <w:rsid w:val="00487DB4"/>
    <w:rsid w:val="00491A1B"/>
    <w:rsid w:val="00492705"/>
    <w:rsid w:val="00496ACC"/>
    <w:rsid w:val="0049784D"/>
    <w:rsid w:val="004A00FA"/>
    <w:rsid w:val="004A029D"/>
    <w:rsid w:val="004A093F"/>
    <w:rsid w:val="004A36A6"/>
    <w:rsid w:val="004A4BFB"/>
    <w:rsid w:val="004B2A03"/>
    <w:rsid w:val="004B5A2F"/>
    <w:rsid w:val="004B6A8E"/>
    <w:rsid w:val="004B7A33"/>
    <w:rsid w:val="004C0DEC"/>
    <w:rsid w:val="004C0F81"/>
    <w:rsid w:val="004C79E6"/>
    <w:rsid w:val="004D04AE"/>
    <w:rsid w:val="004D0E8A"/>
    <w:rsid w:val="004D1B01"/>
    <w:rsid w:val="004D1CAA"/>
    <w:rsid w:val="004D391C"/>
    <w:rsid w:val="004D4803"/>
    <w:rsid w:val="004D4B1E"/>
    <w:rsid w:val="004D622A"/>
    <w:rsid w:val="004D77F8"/>
    <w:rsid w:val="004E1E13"/>
    <w:rsid w:val="004E2EA8"/>
    <w:rsid w:val="004E3FA6"/>
    <w:rsid w:val="004E631E"/>
    <w:rsid w:val="004E77C8"/>
    <w:rsid w:val="004F199C"/>
    <w:rsid w:val="004F23C5"/>
    <w:rsid w:val="004F78AB"/>
    <w:rsid w:val="00502825"/>
    <w:rsid w:val="00504D8D"/>
    <w:rsid w:val="00505775"/>
    <w:rsid w:val="005104BE"/>
    <w:rsid w:val="0051108D"/>
    <w:rsid w:val="0051158A"/>
    <w:rsid w:val="00512705"/>
    <w:rsid w:val="0051632F"/>
    <w:rsid w:val="00520114"/>
    <w:rsid w:val="00521593"/>
    <w:rsid w:val="00530414"/>
    <w:rsid w:val="0053109F"/>
    <w:rsid w:val="005320D4"/>
    <w:rsid w:val="00533B79"/>
    <w:rsid w:val="005356D4"/>
    <w:rsid w:val="00535FD5"/>
    <w:rsid w:val="00536539"/>
    <w:rsid w:val="0053742D"/>
    <w:rsid w:val="005438DB"/>
    <w:rsid w:val="00544C8E"/>
    <w:rsid w:val="0054541E"/>
    <w:rsid w:val="00552F85"/>
    <w:rsid w:val="00560D6A"/>
    <w:rsid w:val="00563824"/>
    <w:rsid w:val="00565ABE"/>
    <w:rsid w:val="005739DB"/>
    <w:rsid w:val="00576D52"/>
    <w:rsid w:val="00581164"/>
    <w:rsid w:val="0058124A"/>
    <w:rsid w:val="00581F0D"/>
    <w:rsid w:val="00582FE0"/>
    <w:rsid w:val="00583353"/>
    <w:rsid w:val="005868B2"/>
    <w:rsid w:val="00590C20"/>
    <w:rsid w:val="00591D3E"/>
    <w:rsid w:val="0059222F"/>
    <w:rsid w:val="00592CC7"/>
    <w:rsid w:val="005942B8"/>
    <w:rsid w:val="00594EAD"/>
    <w:rsid w:val="005A22CD"/>
    <w:rsid w:val="005A52CD"/>
    <w:rsid w:val="005B0A53"/>
    <w:rsid w:val="005B1D8E"/>
    <w:rsid w:val="005B2E27"/>
    <w:rsid w:val="005B3704"/>
    <w:rsid w:val="005B45C4"/>
    <w:rsid w:val="005B5130"/>
    <w:rsid w:val="005B591F"/>
    <w:rsid w:val="005B5A30"/>
    <w:rsid w:val="005C0113"/>
    <w:rsid w:val="005C0398"/>
    <w:rsid w:val="005C56F1"/>
    <w:rsid w:val="005C56F2"/>
    <w:rsid w:val="005C5A27"/>
    <w:rsid w:val="005D0231"/>
    <w:rsid w:val="005D41F7"/>
    <w:rsid w:val="005D4E89"/>
    <w:rsid w:val="005D5D86"/>
    <w:rsid w:val="005E0DC6"/>
    <w:rsid w:val="005E3853"/>
    <w:rsid w:val="005E4FF9"/>
    <w:rsid w:val="005E5FB0"/>
    <w:rsid w:val="005E6BA1"/>
    <w:rsid w:val="005E7676"/>
    <w:rsid w:val="005E7BC1"/>
    <w:rsid w:val="005F076F"/>
    <w:rsid w:val="005F1E64"/>
    <w:rsid w:val="005F2855"/>
    <w:rsid w:val="005F38E8"/>
    <w:rsid w:val="005F3E82"/>
    <w:rsid w:val="005F566A"/>
    <w:rsid w:val="005F7517"/>
    <w:rsid w:val="00602CC6"/>
    <w:rsid w:val="00605D0F"/>
    <w:rsid w:val="00606D24"/>
    <w:rsid w:val="0060785F"/>
    <w:rsid w:val="00611363"/>
    <w:rsid w:val="006113E5"/>
    <w:rsid w:val="00613F8B"/>
    <w:rsid w:val="00614010"/>
    <w:rsid w:val="006169BD"/>
    <w:rsid w:val="006212DB"/>
    <w:rsid w:val="006264FD"/>
    <w:rsid w:val="00630689"/>
    <w:rsid w:val="00631B82"/>
    <w:rsid w:val="00635993"/>
    <w:rsid w:val="0063786F"/>
    <w:rsid w:val="0064258A"/>
    <w:rsid w:val="00642FDE"/>
    <w:rsid w:val="00643704"/>
    <w:rsid w:val="00645010"/>
    <w:rsid w:val="0064510E"/>
    <w:rsid w:val="006472AB"/>
    <w:rsid w:val="006479A8"/>
    <w:rsid w:val="00647B15"/>
    <w:rsid w:val="00652469"/>
    <w:rsid w:val="00652BCD"/>
    <w:rsid w:val="00654090"/>
    <w:rsid w:val="006547F3"/>
    <w:rsid w:val="00654C42"/>
    <w:rsid w:val="00656194"/>
    <w:rsid w:val="00660D53"/>
    <w:rsid w:val="00660E7E"/>
    <w:rsid w:val="00663DFC"/>
    <w:rsid w:val="00671E45"/>
    <w:rsid w:val="0067333C"/>
    <w:rsid w:val="006737A6"/>
    <w:rsid w:val="00673BBA"/>
    <w:rsid w:val="006749B8"/>
    <w:rsid w:val="006770E7"/>
    <w:rsid w:val="00680D99"/>
    <w:rsid w:val="00684F7B"/>
    <w:rsid w:val="006857DF"/>
    <w:rsid w:val="00690AF2"/>
    <w:rsid w:val="0069193A"/>
    <w:rsid w:val="0069586D"/>
    <w:rsid w:val="006960BF"/>
    <w:rsid w:val="006A0F3D"/>
    <w:rsid w:val="006A144C"/>
    <w:rsid w:val="006A2FFB"/>
    <w:rsid w:val="006A4044"/>
    <w:rsid w:val="006A7D47"/>
    <w:rsid w:val="006B01D2"/>
    <w:rsid w:val="006B0FC9"/>
    <w:rsid w:val="006B3154"/>
    <w:rsid w:val="006B36EE"/>
    <w:rsid w:val="006C2958"/>
    <w:rsid w:val="006C365E"/>
    <w:rsid w:val="006C4105"/>
    <w:rsid w:val="006C4470"/>
    <w:rsid w:val="006C4F22"/>
    <w:rsid w:val="006C510A"/>
    <w:rsid w:val="006D221E"/>
    <w:rsid w:val="006D251C"/>
    <w:rsid w:val="006D2837"/>
    <w:rsid w:val="006D2C8D"/>
    <w:rsid w:val="006D3997"/>
    <w:rsid w:val="006D7F8B"/>
    <w:rsid w:val="006E0D6E"/>
    <w:rsid w:val="006E33CF"/>
    <w:rsid w:val="006E3C72"/>
    <w:rsid w:val="006E3FDB"/>
    <w:rsid w:val="006F31CE"/>
    <w:rsid w:val="006F3A80"/>
    <w:rsid w:val="006F5E8E"/>
    <w:rsid w:val="006F6D3F"/>
    <w:rsid w:val="006F7A03"/>
    <w:rsid w:val="00701220"/>
    <w:rsid w:val="0070156C"/>
    <w:rsid w:val="00701716"/>
    <w:rsid w:val="00707560"/>
    <w:rsid w:val="0071138D"/>
    <w:rsid w:val="00711C3C"/>
    <w:rsid w:val="00713293"/>
    <w:rsid w:val="007141FC"/>
    <w:rsid w:val="0071572D"/>
    <w:rsid w:val="00715D1D"/>
    <w:rsid w:val="0071610A"/>
    <w:rsid w:val="00716603"/>
    <w:rsid w:val="00716B65"/>
    <w:rsid w:val="007202D9"/>
    <w:rsid w:val="00720E95"/>
    <w:rsid w:val="00724516"/>
    <w:rsid w:val="007270E8"/>
    <w:rsid w:val="0072745F"/>
    <w:rsid w:val="007304A7"/>
    <w:rsid w:val="00733281"/>
    <w:rsid w:val="0073353B"/>
    <w:rsid w:val="00733D8A"/>
    <w:rsid w:val="007341CE"/>
    <w:rsid w:val="00735801"/>
    <w:rsid w:val="00736DFF"/>
    <w:rsid w:val="007414C8"/>
    <w:rsid w:val="00741822"/>
    <w:rsid w:val="00746D44"/>
    <w:rsid w:val="00750B0A"/>
    <w:rsid w:val="00752074"/>
    <w:rsid w:val="00754122"/>
    <w:rsid w:val="00754B71"/>
    <w:rsid w:val="0075670A"/>
    <w:rsid w:val="007601D8"/>
    <w:rsid w:val="00761735"/>
    <w:rsid w:val="00763044"/>
    <w:rsid w:val="007646D8"/>
    <w:rsid w:val="00765FB8"/>
    <w:rsid w:val="00766BB1"/>
    <w:rsid w:val="007677FD"/>
    <w:rsid w:val="00767F7D"/>
    <w:rsid w:val="00770E15"/>
    <w:rsid w:val="00771051"/>
    <w:rsid w:val="00776395"/>
    <w:rsid w:val="0077785E"/>
    <w:rsid w:val="00781C61"/>
    <w:rsid w:val="00785177"/>
    <w:rsid w:val="00791B07"/>
    <w:rsid w:val="00792C64"/>
    <w:rsid w:val="0079372B"/>
    <w:rsid w:val="00793897"/>
    <w:rsid w:val="00794491"/>
    <w:rsid w:val="00794788"/>
    <w:rsid w:val="00796335"/>
    <w:rsid w:val="00797E54"/>
    <w:rsid w:val="007A2075"/>
    <w:rsid w:val="007A3E6F"/>
    <w:rsid w:val="007A4BA9"/>
    <w:rsid w:val="007A53C7"/>
    <w:rsid w:val="007A753B"/>
    <w:rsid w:val="007A7875"/>
    <w:rsid w:val="007A7C24"/>
    <w:rsid w:val="007A7FA6"/>
    <w:rsid w:val="007B0113"/>
    <w:rsid w:val="007B0B32"/>
    <w:rsid w:val="007B135D"/>
    <w:rsid w:val="007B54DC"/>
    <w:rsid w:val="007B6182"/>
    <w:rsid w:val="007B66DC"/>
    <w:rsid w:val="007B7791"/>
    <w:rsid w:val="007C354B"/>
    <w:rsid w:val="007C59A3"/>
    <w:rsid w:val="007C71AF"/>
    <w:rsid w:val="007C7E75"/>
    <w:rsid w:val="007D0266"/>
    <w:rsid w:val="007D036C"/>
    <w:rsid w:val="007D45B3"/>
    <w:rsid w:val="007D4802"/>
    <w:rsid w:val="007D6BB5"/>
    <w:rsid w:val="007E0528"/>
    <w:rsid w:val="007E1FD6"/>
    <w:rsid w:val="007E3D8E"/>
    <w:rsid w:val="007F03AE"/>
    <w:rsid w:val="007F14A5"/>
    <w:rsid w:val="007F406D"/>
    <w:rsid w:val="007F4460"/>
    <w:rsid w:val="007F7E08"/>
    <w:rsid w:val="0080216B"/>
    <w:rsid w:val="00806770"/>
    <w:rsid w:val="008067E6"/>
    <w:rsid w:val="008125E4"/>
    <w:rsid w:val="00812658"/>
    <w:rsid w:val="00820AB8"/>
    <w:rsid w:val="00823E33"/>
    <w:rsid w:val="008243B5"/>
    <w:rsid w:val="00826676"/>
    <w:rsid w:val="008272E3"/>
    <w:rsid w:val="00827305"/>
    <w:rsid w:val="0082788D"/>
    <w:rsid w:val="00834038"/>
    <w:rsid w:val="00834CE3"/>
    <w:rsid w:val="0083526A"/>
    <w:rsid w:val="0083626A"/>
    <w:rsid w:val="00836F0B"/>
    <w:rsid w:val="008375E2"/>
    <w:rsid w:val="00840618"/>
    <w:rsid w:val="00840948"/>
    <w:rsid w:val="00843062"/>
    <w:rsid w:val="0084443D"/>
    <w:rsid w:val="008455C2"/>
    <w:rsid w:val="008459FB"/>
    <w:rsid w:val="00847165"/>
    <w:rsid w:val="00851C09"/>
    <w:rsid w:val="00854AF4"/>
    <w:rsid w:val="00854D5F"/>
    <w:rsid w:val="00855507"/>
    <w:rsid w:val="00856D65"/>
    <w:rsid w:val="0086312D"/>
    <w:rsid w:val="008712ED"/>
    <w:rsid w:val="0087273B"/>
    <w:rsid w:val="008814E4"/>
    <w:rsid w:val="00884512"/>
    <w:rsid w:val="008875F0"/>
    <w:rsid w:val="00890A6F"/>
    <w:rsid w:val="008910C5"/>
    <w:rsid w:val="00893B4D"/>
    <w:rsid w:val="008942F8"/>
    <w:rsid w:val="00894E8F"/>
    <w:rsid w:val="008974AC"/>
    <w:rsid w:val="008A2384"/>
    <w:rsid w:val="008A422A"/>
    <w:rsid w:val="008A65FB"/>
    <w:rsid w:val="008A7466"/>
    <w:rsid w:val="008B3046"/>
    <w:rsid w:val="008B4EB5"/>
    <w:rsid w:val="008C03A7"/>
    <w:rsid w:val="008C46F7"/>
    <w:rsid w:val="008C61C5"/>
    <w:rsid w:val="008C6536"/>
    <w:rsid w:val="008D129F"/>
    <w:rsid w:val="008D1981"/>
    <w:rsid w:val="008D20A1"/>
    <w:rsid w:val="008D376F"/>
    <w:rsid w:val="008D6F52"/>
    <w:rsid w:val="008E1701"/>
    <w:rsid w:val="008E1D35"/>
    <w:rsid w:val="008F0675"/>
    <w:rsid w:val="008F12AF"/>
    <w:rsid w:val="008F2649"/>
    <w:rsid w:val="008F2ACB"/>
    <w:rsid w:val="008F2D89"/>
    <w:rsid w:val="008F2E6B"/>
    <w:rsid w:val="008F4F9D"/>
    <w:rsid w:val="009036C7"/>
    <w:rsid w:val="0090540A"/>
    <w:rsid w:val="00906A8F"/>
    <w:rsid w:val="0091078A"/>
    <w:rsid w:val="00911925"/>
    <w:rsid w:val="00911BCF"/>
    <w:rsid w:val="0091225E"/>
    <w:rsid w:val="00920B41"/>
    <w:rsid w:val="00921FA1"/>
    <w:rsid w:val="00922505"/>
    <w:rsid w:val="009307E8"/>
    <w:rsid w:val="00930E69"/>
    <w:rsid w:val="00934475"/>
    <w:rsid w:val="009409CD"/>
    <w:rsid w:val="009441BD"/>
    <w:rsid w:val="00954C7A"/>
    <w:rsid w:val="00956B2B"/>
    <w:rsid w:val="00957530"/>
    <w:rsid w:val="0095756F"/>
    <w:rsid w:val="00960B90"/>
    <w:rsid w:val="0096254B"/>
    <w:rsid w:val="0096280C"/>
    <w:rsid w:val="009646D6"/>
    <w:rsid w:val="009666FB"/>
    <w:rsid w:val="00972A8C"/>
    <w:rsid w:val="00976BAC"/>
    <w:rsid w:val="009800CB"/>
    <w:rsid w:val="00981691"/>
    <w:rsid w:val="00981876"/>
    <w:rsid w:val="00983DDB"/>
    <w:rsid w:val="00984257"/>
    <w:rsid w:val="00984A00"/>
    <w:rsid w:val="00985B1B"/>
    <w:rsid w:val="00995AC2"/>
    <w:rsid w:val="00995B19"/>
    <w:rsid w:val="00995E6D"/>
    <w:rsid w:val="0099639D"/>
    <w:rsid w:val="0099727E"/>
    <w:rsid w:val="009979EB"/>
    <w:rsid w:val="009A0400"/>
    <w:rsid w:val="009A28F1"/>
    <w:rsid w:val="009A7280"/>
    <w:rsid w:val="009A7AF8"/>
    <w:rsid w:val="009B11BD"/>
    <w:rsid w:val="009B2127"/>
    <w:rsid w:val="009B4563"/>
    <w:rsid w:val="009B4889"/>
    <w:rsid w:val="009B517F"/>
    <w:rsid w:val="009C14E3"/>
    <w:rsid w:val="009C2B9A"/>
    <w:rsid w:val="009C7D40"/>
    <w:rsid w:val="009D18DE"/>
    <w:rsid w:val="009D2050"/>
    <w:rsid w:val="009D3C9C"/>
    <w:rsid w:val="009D54E2"/>
    <w:rsid w:val="009E04F8"/>
    <w:rsid w:val="009E33FF"/>
    <w:rsid w:val="009E3F4D"/>
    <w:rsid w:val="009E47B7"/>
    <w:rsid w:val="009F184B"/>
    <w:rsid w:val="009F1B25"/>
    <w:rsid w:val="009F70F2"/>
    <w:rsid w:val="009F7139"/>
    <w:rsid w:val="009F7362"/>
    <w:rsid w:val="009F7551"/>
    <w:rsid w:val="009F761D"/>
    <w:rsid w:val="00A01109"/>
    <w:rsid w:val="00A03197"/>
    <w:rsid w:val="00A03A74"/>
    <w:rsid w:val="00A111D8"/>
    <w:rsid w:val="00A12C22"/>
    <w:rsid w:val="00A17CC0"/>
    <w:rsid w:val="00A24EF9"/>
    <w:rsid w:val="00A25047"/>
    <w:rsid w:val="00A258F2"/>
    <w:rsid w:val="00A268FA"/>
    <w:rsid w:val="00A27E72"/>
    <w:rsid w:val="00A27E8D"/>
    <w:rsid w:val="00A303DC"/>
    <w:rsid w:val="00A3061A"/>
    <w:rsid w:val="00A3108F"/>
    <w:rsid w:val="00A31DDF"/>
    <w:rsid w:val="00A32A8F"/>
    <w:rsid w:val="00A32CBB"/>
    <w:rsid w:val="00A35004"/>
    <w:rsid w:val="00A35E25"/>
    <w:rsid w:val="00A36E98"/>
    <w:rsid w:val="00A36FB8"/>
    <w:rsid w:val="00A3766D"/>
    <w:rsid w:val="00A429FE"/>
    <w:rsid w:val="00A431A5"/>
    <w:rsid w:val="00A43314"/>
    <w:rsid w:val="00A44D11"/>
    <w:rsid w:val="00A523C5"/>
    <w:rsid w:val="00A52AE3"/>
    <w:rsid w:val="00A54359"/>
    <w:rsid w:val="00A5743B"/>
    <w:rsid w:val="00A601A2"/>
    <w:rsid w:val="00A6279B"/>
    <w:rsid w:val="00A63049"/>
    <w:rsid w:val="00A6333A"/>
    <w:rsid w:val="00A64573"/>
    <w:rsid w:val="00A65857"/>
    <w:rsid w:val="00A6746B"/>
    <w:rsid w:val="00A67D92"/>
    <w:rsid w:val="00A72096"/>
    <w:rsid w:val="00A72828"/>
    <w:rsid w:val="00A7682E"/>
    <w:rsid w:val="00A7787A"/>
    <w:rsid w:val="00A81C93"/>
    <w:rsid w:val="00A84F8B"/>
    <w:rsid w:val="00A8641F"/>
    <w:rsid w:val="00A908F4"/>
    <w:rsid w:val="00A90E51"/>
    <w:rsid w:val="00A947E5"/>
    <w:rsid w:val="00A951E2"/>
    <w:rsid w:val="00AA1692"/>
    <w:rsid w:val="00AA2E48"/>
    <w:rsid w:val="00AA3466"/>
    <w:rsid w:val="00AA440C"/>
    <w:rsid w:val="00AA54B2"/>
    <w:rsid w:val="00AA5599"/>
    <w:rsid w:val="00AA6DB0"/>
    <w:rsid w:val="00AB52D5"/>
    <w:rsid w:val="00AB5474"/>
    <w:rsid w:val="00AB68C3"/>
    <w:rsid w:val="00AC05AD"/>
    <w:rsid w:val="00AC3D8E"/>
    <w:rsid w:val="00AD34BD"/>
    <w:rsid w:val="00AD6E71"/>
    <w:rsid w:val="00AE07A6"/>
    <w:rsid w:val="00AE41B9"/>
    <w:rsid w:val="00AE5342"/>
    <w:rsid w:val="00AE5D50"/>
    <w:rsid w:val="00AF0CE3"/>
    <w:rsid w:val="00AF1118"/>
    <w:rsid w:val="00AF1873"/>
    <w:rsid w:val="00AF191C"/>
    <w:rsid w:val="00AF1F41"/>
    <w:rsid w:val="00AF276F"/>
    <w:rsid w:val="00AF4776"/>
    <w:rsid w:val="00AF4FFF"/>
    <w:rsid w:val="00B00AE2"/>
    <w:rsid w:val="00B02B7B"/>
    <w:rsid w:val="00B02CD7"/>
    <w:rsid w:val="00B0343D"/>
    <w:rsid w:val="00B0756C"/>
    <w:rsid w:val="00B101CB"/>
    <w:rsid w:val="00B12D3D"/>
    <w:rsid w:val="00B12DB8"/>
    <w:rsid w:val="00B1359C"/>
    <w:rsid w:val="00B1371D"/>
    <w:rsid w:val="00B14941"/>
    <w:rsid w:val="00B17D95"/>
    <w:rsid w:val="00B20844"/>
    <w:rsid w:val="00B21658"/>
    <w:rsid w:val="00B2373E"/>
    <w:rsid w:val="00B24E55"/>
    <w:rsid w:val="00B26483"/>
    <w:rsid w:val="00B301E9"/>
    <w:rsid w:val="00B3350C"/>
    <w:rsid w:val="00B41B25"/>
    <w:rsid w:val="00B41F48"/>
    <w:rsid w:val="00B424A6"/>
    <w:rsid w:val="00B45341"/>
    <w:rsid w:val="00B45788"/>
    <w:rsid w:val="00B45963"/>
    <w:rsid w:val="00B4667D"/>
    <w:rsid w:val="00B47790"/>
    <w:rsid w:val="00B47D19"/>
    <w:rsid w:val="00B50AFD"/>
    <w:rsid w:val="00B5282D"/>
    <w:rsid w:val="00B54C49"/>
    <w:rsid w:val="00B6202F"/>
    <w:rsid w:val="00B642B4"/>
    <w:rsid w:val="00B70DF4"/>
    <w:rsid w:val="00B7491D"/>
    <w:rsid w:val="00B74FFC"/>
    <w:rsid w:val="00B75062"/>
    <w:rsid w:val="00B77307"/>
    <w:rsid w:val="00B82AC5"/>
    <w:rsid w:val="00B84891"/>
    <w:rsid w:val="00B90D6C"/>
    <w:rsid w:val="00B93B1F"/>
    <w:rsid w:val="00B93E5B"/>
    <w:rsid w:val="00B95D41"/>
    <w:rsid w:val="00B97481"/>
    <w:rsid w:val="00BA4553"/>
    <w:rsid w:val="00BA4E49"/>
    <w:rsid w:val="00BA5BF5"/>
    <w:rsid w:val="00BB2F3F"/>
    <w:rsid w:val="00BB3716"/>
    <w:rsid w:val="00BB49FB"/>
    <w:rsid w:val="00BB5FFF"/>
    <w:rsid w:val="00BB7B71"/>
    <w:rsid w:val="00BC15A6"/>
    <w:rsid w:val="00BC28AE"/>
    <w:rsid w:val="00BC4150"/>
    <w:rsid w:val="00BC6C32"/>
    <w:rsid w:val="00BC7236"/>
    <w:rsid w:val="00BD3076"/>
    <w:rsid w:val="00BD6A35"/>
    <w:rsid w:val="00BD70BC"/>
    <w:rsid w:val="00BE02AE"/>
    <w:rsid w:val="00BE0B3E"/>
    <w:rsid w:val="00BE1B5D"/>
    <w:rsid w:val="00BE4F02"/>
    <w:rsid w:val="00BE5D73"/>
    <w:rsid w:val="00BE69F2"/>
    <w:rsid w:val="00BF1851"/>
    <w:rsid w:val="00BF2894"/>
    <w:rsid w:val="00BF633F"/>
    <w:rsid w:val="00BF70C9"/>
    <w:rsid w:val="00C00755"/>
    <w:rsid w:val="00C032B9"/>
    <w:rsid w:val="00C04645"/>
    <w:rsid w:val="00C06883"/>
    <w:rsid w:val="00C06C6F"/>
    <w:rsid w:val="00C105E2"/>
    <w:rsid w:val="00C16759"/>
    <w:rsid w:val="00C20EEE"/>
    <w:rsid w:val="00C2321E"/>
    <w:rsid w:val="00C256C9"/>
    <w:rsid w:val="00C260D0"/>
    <w:rsid w:val="00C338FC"/>
    <w:rsid w:val="00C348CC"/>
    <w:rsid w:val="00C37AFF"/>
    <w:rsid w:val="00C404B9"/>
    <w:rsid w:val="00C40F47"/>
    <w:rsid w:val="00C419EF"/>
    <w:rsid w:val="00C43979"/>
    <w:rsid w:val="00C46212"/>
    <w:rsid w:val="00C55A1E"/>
    <w:rsid w:val="00C55DAB"/>
    <w:rsid w:val="00C56AF6"/>
    <w:rsid w:val="00C57105"/>
    <w:rsid w:val="00C57504"/>
    <w:rsid w:val="00C621E3"/>
    <w:rsid w:val="00C659BE"/>
    <w:rsid w:val="00C66614"/>
    <w:rsid w:val="00C6784E"/>
    <w:rsid w:val="00C7148F"/>
    <w:rsid w:val="00C741F8"/>
    <w:rsid w:val="00C74F86"/>
    <w:rsid w:val="00C76153"/>
    <w:rsid w:val="00C80C1C"/>
    <w:rsid w:val="00C8340D"/>
    <w:rsid w:val="00C83B3C"/>
    <w:rsid w:val="00C8454A"/>
    <w:rsid w:val="00C85DA0"/>
    <w:rsid w:val="00C870D4"/>
    <w:rsid w:val="00C91493"/>
    <w:rsid w:val="00C93C6F"/>
    <w:rsid w:val="00CA1D32"/>
    <w:rsid w:val="00CA78F4"/>
    <w:rsid w:val="00CB0968"/>
    <w:rsid w:val="00CB3B25"/>
    <w:rsid w:val="00CB46EA"/>
    <w:rsid w:val="00CB6674"/>
    <w:rsid w:val="00CB7C81"/>
    <w:rsid w:val="00CC10E9"/>
    <w:rsid w:val="00CC3522"/>
    <w:rsid w:val="00CC41BA"/>
    <w:rsid w:val="00CC42AE"/>
    <w:rsid w:val="00CC5E63"/>
    <w:rsid w:val="00CD07B4"/>
    <w:rsid w:val="00CD283C"/>
    <w:rsid w:val="00CD38DA"/>
    <w:rsid w:val="00CD4FD8"/>
    <w:rsid w:val="00CD5AEC"/>
    <w:rsid w:val="00CD5AF4"/>
    <w:rsid w:val="00CD5DC3"/>
    <w:rsid w:val="00CD668F"/>
    <w:rsid w:val="00CE0135"/>
    <w:rsid w:val="00CE6CA7"/>
    <w:rsid w:val="00CF13F1"/>
    <w:rsid w:val="00CF1973"/>
    <w:rsid w:val="00CF2301"/>
    <w:rsid w:val="00CF3046"/>
    <w:rsid w:val="00CF36C4"/>
    <w:rsid w:val="00CF51D9"/>
    <w:rsid w:val="00CF54E7"/>
    <w:rsid w:val="00CF69D1"/>
    <w:rsid w:val="00D00FB4"/>
    <w:rsid w:val="00D051AB"/>
    <w:rsid w:val="00D058DD"/>
    <w:rsid w:val="00D0679E"/>
    <w:rsid w:val="00D1081B"/>
    <w:rsid w:val="00D110B5"/>
    <w:rsid w:val="00D13116"/>
    <w:rsid w:val="00D137F9"/>
    <w:rsid w:val="00D156B6"/>
    <w:rsid w:val="00D15A89"/>
    <w:rsid w:val="00D1707F"/>
    <w:rsid w:val="00D17DF7"/>
    <w:rsid w:val="00D20E20"/>
    <w:rsid w:val="00D22594"/>
    <w:rsid w:val="00D24648"/>
    <w:rsid w:val="00D248B8"/>
    <w:rsid w:val="00D256CA"/>
    <w:rsid w:val="00D26237"/>
    <w:rsid w:val="00D30719"/>
    <w:rsid w:val="00D33C62"/>
    <w:rsid w:val="00D378AC"/>
    <w:rsid w:val="00D41DB0"/>
    <w:rsid w:val="00D4434E"/>
    <w:rsid w:val="00D448B9"/>
    <w:rsid w:val="00D45187"/>
    <w:rsid w:val="00D470F5"/>
    <w:rsid w:val="00D477DC"/>
    <w:rsid w:val="00D47F8C"/>
    <w:rsid w:val="00D513D6"/>
    <w:rsid w:val="00D51EBB"/>
    <w:rsid w:val="00D522C0"/>
    <w:rsid w:val="00D55E80"/>
    <w:rsid w:val="00D56DC2"/>
    <w:rsid w:val="00D61C96"/>
    <w:rsid w:val="00D61D7F"/>
    <w:rsid w:val="00D64ECE"/>
    <w:rsid w:val="00D65ECE"/>
    <w:rsid w:val="00D673B2"/>
    <w:rsid w:val="00D676CE"/>
    <w:rsid w:val="00D734D8"/>
    <w:rsid w:val="00D7386F"/>
    <w:rsid w:val="00D73EF6"/>
    <w:rsid w:val="00D76033"/>
    <w:rsid w:val="00D84625"/>
    <w:rsid w:val="00D84790"/>
    <w:rsid w:val="00D84E2E"/>
    <w:rsid w:val="00D907C4"/>
    <w:rsid w:val="00D91709"/>
    <w:rsid w:val="00D9250F"/>
    <w:rsid w:val="00D926A4"/>
    <w:rsid w:val="00D92C90"/>
    <w:rsid w:val="00D92D79"/>
    <w:rsid w:val="00D93789"/>
    <w:rsid w:val="00D93DBF"/>
    <w:rsid w:val="00D94143"/>
    <w:rsid w:val="00D95557"/>
    <w:rsid w:val="00D970C7"/>
    <w:rsid w:val="00DA0B14"/>
    <w:rsid w:val="00DA1C22"/>
    <w:rsid w:val="00DA3881"/>
    <w:rsid w:val="00DA5CCC"/>
    <w:rsid w:val="00DB014C"/>
    <w:rsid w:val="00DB05D1"/>
    <w:rsid w:val="00DB27E2"/>
    <w:rsid w:val="00DB2BA0"/>
    <w:rsid w:val="00DB318A"/>
    <w:rsid w:val="00DB79F4"/>
    <w:rsid w:val="00DC0C17"/>
    <w:rsid w:val="00DC462D"/>
    <w:rsid w:val="00DC5BDE"/>
    <w:rsid w:val="00DD071F"/>
    <w:rsid w:val="00DD249D"/>
    <w:rsid w:val="00DD4461"/>
    <w:rsid w:val="00DD648B"/>
    <w:rsid w:val="00DD7C2B"/>
    <w:rsid w:val="00DD7FB5"/>
    <w:rsid w:val="00DE08EC"/>
    <w:rsid w:val="00DE2741"/>
    <w:rsid w:val="00DE417F"/>
    <w:rsid w:val="00DE4DDA"/>
    <w:rsid w:val="00DF18C6"/>
    <w:rsid w:val="00DF1EAA"/>
    <w:rsid w:val="00DF2340"/>
    <w:rsid w:val="00DF2DB4"/>
    <w:rsid w:val="00DF5576"/>
    <w:rsid w:val="00DF72E8"/>
    <w:rsid w:val="00E01BF2"/>
    <w:rsid w:val="00E038C2"/>
    <w:rsid w:val="00E04461"/>
    <w:rsid w:val="00E04804"/>
    <w:rsid w:val="00E04DB4"/>
    <w:rsid w:val="00E05AFD"/>
    <w:rsid w:val="00E112C1"/>
    <w:rsid w:val="00E15C15"/>
    <w:rsid w:val="00E15D2D"/>
    <w:rsid w:val="00E17E29"/>
    <w:rsid w:val="00E20931"/>
    <w:rsid w:val="00E20F4E"/>
    <w:rsid w:val="00E2171F"/>
    <w:rsid w:val="00E23FA1"/>
    <w:rsid w:val="00E25052"/>
    <w:rsid w:val="00E251D4"/>
    <w:rsid w:val="00E26E14"/>
    <w:rsid w:val="00E27705"/>
    <w:rsid w:val="00E311FA"/>
    <w:rsid w:val="00E31320"/>
    <w:rsid w:val="00E322A3"/>
    <w:rsid w:val="00E346C7"/>
    <w:rsid w:val="00E34E66"/>
    <w:rsid w:val="00E46181"/>
    <w:rsid w:val="00E51474"/>
    <w:rsid w:val="00E53224"/>
    <w:rsid w:val="00E54655"/>
    <w:rsid w:val="00E5794E"/>
    <w:rsid w:val="00E605A7"/>
    <w:rsid w:val="00E6633C"/>
    <w:rsid w:val="00E718C0"/>
    <w:rsid w:val="00E72501"/>
    <w:rsid w:val="00E75DEA"/>
    <w:rsid w:val="00E76E62"/>
    <w:rsid w:val="00E81DB0"/>
    <w:rsid w:val="00E82777"/>
    <w:rsid w:val="00E8363A"/>
    <w:rsid w:val="00E84AED"/>
    <w:rsid w:val="00E869F4"/>
    <w:rsid w:val="00E86A2E"/>
    <w:rsid w:val="00E90013"/>
    <w:rsid w:val="00E90DE4"/>
    <w:rsid w:val="00E9290B"/>
    <w:rsid w:val="00E94435"/>
    <w:rsid w:val="00E95466"/>
    <w:rsid w:val="00E955D9"/>
    <w:rsid w:val="00E95CB3"/>
    <w:rsid w:val="00E95E58"/>
    <w:rsid w:val="00E962C9"/>
    <w:rsid w:val="00EA5943"/>
    <w:rsid w:val="00EA669C"/>
    <w:rsid w:val="00EA6D28"/>
    <w:rsid w:val="00EA7468"/>
    <w:rsid w:val="00EA7793"/>
    <w:rsid w:val="00EB3005"/>
    <w:rsid w:val="00EB5475"/>
    <w:rsid w:val="00EB57DC"/>
    <w:rsid w:val="00EB781C"/>
    <w:rsid w:val="00EC352D"/>
    <w:rsid w:val="00EC5B7C"/>
    <w:rsid w:val="00EC75CC"/>
    <w:rsid w:val="00ED05F5"/>
    <w:rsid w:val="00ED115A"/>
    <w:rsid w:val="00ED232E"/>
    <w:rsid w:val="00ED513A"/>
    <w:rsid w:val="00ED6E83"/>
    <w:rsid w:val="00EE4216"/>
    <w:rsid w:val="00EE4D9D"/>
    <w:rsid w:val="00EF169D"/>
    <w:rsid w:val="00EF2A4D"/>
    <w:rsid w:val="00EF4428"/>
    <w:rsid w:val="00EF5700"/>
    <w:rsid w:val="00EF6984"/>
    <w:rsid w:val="00F00CFB"/>
    <w:rsid w:val="00F02BA9"/>
    <w:rsid w:val="00F032FF"/>
    <w:rsid w:val="00F04478"/>
    <w:rsid w:val="00F05059"/>
    <w:rsid w:val="00F10280"/>
    <w:rsid w:val="00F108B2"/>
    <w:rsid w:val="00F1293B"/>
    <w:rsid w:val="00F13725"/>
    <w:rsid w:val="00F13BA3"/>
    <w:rsid w:val="00F13CA1"/>
    <w:rsid w:val="00F13D88"/>
    <w:rsid w:val="00F13FEB"/>
    <w:rsid w:val="00F16D1D"/>
    <w:rsid w:val="00F215C1"/>
    <w:rsid w:val="00F24FC0"/>
    <w:rsid w:val="00F261B2"/>
    <w:rsid w:val="00F315AC"/>
    <w:rsid w:val="00F322EE"/>
    <w:rsid w:val="00F338BD"/>
    <w:rsid w:val="00F34026"/>
    <w:rsid w:val="00F4122A"/>
    <w:rsid w:val="00F41790"/>
    <w:rsid w:val="00F43399"/>
    <w:rsid w:val="00F43AAA"/>
    <w:rsid w:val="00F43FD1"/>
    <w:rsid w:val="00F44E3E"/>
    <w:rsid w:val="00F4573C"/>
    <w:rsid w:val="00F458BD"/>
    <w:rsid w:val="00F4742E"/>
    <w:rsid w:val="00F50511"/>
    <w:rsid w:val="00F51F1D"/>
    <w:rsid w:val="00F53099"/>
    <w:rsid w:val="00F541EC"/>
    <w:rsid w:val="00F54511"/>
    <w:rsid w:val="00F57B4F"/>
    <w:rsid w:val="00F6036E"/>
    <w:rsid w:val="00F6448E"/>
    <w:rsid w:val="00F65479"/>
    <w:rsid w:val="00F7543C"/>
    <w:rsid w:val="00F76CE8"/>
    <w:rsid w:val="00F77C72"/>
    <w:rsid w:val="00F8094B"/>
    <w:rsid w:val="00F8189E"/>
    <w:rsid w:val="00F8321B"/>
    <w:rsid w:val="00F92705"/>
    <w:rsid w:val="00F9503E"/>
    <w:rsid w:val="00F9578E"/>
    <w:rsid w:val="00F96961"/>
    <w:rsid w:val="00F97F9D"/>
    <w:rsid w:val="00FA19D6"/>
    <w:rsid w:val="00FA6A06"/>
    <w:rsid w:val="00FA715E"/>
    <w:rsid w:val="00FA731F"/>
    <w:rsid w:val="00FB49C2"/>
    <w:rsid w:val="00FB4D1C"/>
    <w:rsid w:val="00FB5C0A"/>
    <w:rsid w:val="00FB69C5"/>
    <w:rsid w:val="00FB769A"/>
    <w:rsid w:val="00FB7EA6"/>
    <w:rsid w:val="00FC176C"/>
    <w:rsid w:val="00FC2285"/>
    <w:rsid w:val="00FC2628"/>
    <w:rsid w:val="00FC3F51"/>
    <w:rsid w:val="00FC70A1"/>
    <w:rsid w:val="00FC766E"/>
    <w:rsid w:val="00FD19FE"/>
    <w:rsid w:val="00FD315C"/>
    <w:rsid w:val="00FD7989"/>
    <w:rsid w:val="00FD7DAB"/>
    <w:rsid w:val="00FE0D27"/>
    <w:rsid w:val="00FE12A3"/>
    <w:rsid w:val="00FE1A7E"/>
    <w:rsid w:val="00FE67AC"/>
    <w:rsid w:val="00FF3D52"/>
    <w:rsid w:val="00FF49A3"/>
    <w:rsid w:val="00FF61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5F045"/>
  <w15:docId w15:val="{943405DC-3F65-425F-A432-349AB105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A30"/>
    <w:pPr>
      <w:spacing w:after="0"/>
    </w:pPr>
    <w:rPr>
      <w:rFonts w:ascii="Times New Roman" w:hAnsi="Times New Roman"/>
      <w:sz w:val="24"/>
    </w:rPr>
  </w:style>
  <w:style w:type="paragraph" w:styleId="Heading1">
    <w:name w:val="heading 1"/>
    <w:basedOn w:val="Normal"/>
    <w:next w:val="Normal"/>
    <w:link w:val="Heading1Char"/>
    <w:uiPriority w:val="9"/>
    <w:qFormat/>
    <w:rsid w:val="002373E0"/>
    <w:pPr>
      <w:spacing w:line="360" w:lineRule="auto"/>
      <w:jc w:val="center"/>
      <w:outlineLvl w:val="0"/>
    </w:pPr>
    <w:rPr>
      <w:rFonts w:cs="Times New Roman"/>
      <w:b/>
      <w:bCs/>
      <w:szCs w:val="24"/>
      <w:lang w:val="en-US"/>
    </w:rPr>
  </w:style>
  <w:style w:type="paragraph" w:styleId="Heading2">
    <w:name w:val="heading 2"/>
    <w:basedOn w:val="Normal"/>
    <w:next w:val="Normal"/>
    <w:link w:val="Heading2Char"/>
    <w:uiPriority w:val="9"/>
    <w:unhideWhenUsed/>
    <w:qFormat/>
    <w:rsid w:val="00512705"/>
    <w:pPr>
      <w:spacing w:before="120" w:line="360" w:lineRule="auto"/>
      <w:ind w:left="454" w:hanging="454"/>
      <w:outlineLvl w:val="1"/>
    </w:pPr>
    <w:rPr>
      <w:rFonts w:cs="Times New Roman"/>
      <w:b/>
      <w:bCs/>
      <w:szCs w:val="24"/>
      <w:lang w:val="en-US"/>
    </w:rPr>
  </w:style>
  <w:style w:type="paragraph" w:styleId="Heading3">
    <w:name w:val="heading 3"/>
    <w:basedOn w:val="Heading2"/>
    <w:next w:val="Normal"/>
    <w:link w:val="Heading3Char"/>
    <w:uiPriority w:val="9"/>
    <w:unhideWhenUsed/>
    <w:qFormat/>
    <w:rsid w:val="00B82AC5"/>
    <w:pPr>
      <w:spacing w:before="0"/>
      <w:outlineLvl w:val="2"/>
    </w:pPr>
  </w:style>
  <w:style w:type="paragraph" w:styleId="Heading4">
    <w:name w:val="heading 4"/>
    <w:basedOn w:val="Normal"/>
    <w:next w:val="Normal"/>
    <w:link w:val="Heading4Char"/>
    <w:uiPriority w:val="9"/>
    <w:unhideWhenUsed/>
    <w:qFormat/>
    <w:rsid w:val="007601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5557"/>
    <w:pPr>
      <w:keepNext/>
      <w:spacing w:line="360" w:lineRule="auto"/>
      <w:jc w:val="center"/>
      <w:outlineLvl w:val="4"/>
    </w:pPr>
    <w:rPr>
      <w:rFonts w:ascii="Arial" w:eastAsia="Times New Roman" w:hAnsi="Arial" w:cs="Arial"/>
      <w:b/>
      <w:bCs/>
      <w:szCs w:val="24"/>
      <w:u w:val="single"/>
      <w:lang w:val="en-US"/>
    </w:rPr>
  </w:style>
  <w:style w:type="paragraph" w:styleId="Heading6">
    <w:name w:val="heading 6"/>
    <w:basedOn w:val="Normal"/>
    <w:next w:val="Normal"/>
    <w:link w:val="Heading6Char"/>
    <w:semiHidden/>
    <w:unhideWhenUsed/>
    <w:qFormat/>
    <w:rsid w:val="007601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7504"/>
    <w:pPr>
      <w:tabs>
        <w:tab w:val="num" w:pos="5040"/>
      </w:tabs>
      <w:spacing w:before="240" w:after="60" w:line="240" w:lineRule="auto"/>
      <w:ind w:left="5040" w:hanging="720"/>
      <w:outlineLvl w:val="6"/>
    </w:pPr>
    <w:rPr>
      <w:rFonts w:ascii="Calibri" w:eastAsia="Times New Roman" w:hAnsi="Calibri" w:cs="Times New Roman"/>
      <w:szCs w:val="24"/>
      <w:lang w:val="en-US"/>
    </w:rPr>
  </w:style>
  <w:style w:type="paragraph" w:styleId="Heading8">
    <w:name w:val="heading 8"/>
    <w:basedOn w:val="Normal"/>
    <w:next w:val="Normal"/>
    <w:link w:val="Heading8Char"/>
    <w:uiPriority w:val="9"/>
    <w:semiHidden/>
    <w:unhideWhenUsed/>
    <w:qFormat/>
    <w:rsid w:val="00C57504"/>
    <w:pPr>
      <w:tabs>
        <w:tab w:val="num" w:pos="5760"/>
      </w:tabs>
      <w:spacing w:before="240" w:after="60" w:line="240" w:lineRule="auto"/>
      <w:ind w:left="5760" w:hanging="720"/>
      <w:outlineLvl w:val="7"/>
    </w:pPr>
    <w:rPr>
      <w:rFonts w:ascii="Calibri" w:eastAsia="Times New Roman" w:hAnsi="Calibri" w:cs="Times New Roman"/>
      <w:i/>
      <w:iCs/>
      <w:szCs w:val="24"/>
      <w:lang w:val="en-US"/>
    </w:rPr>
  </w:style>
  <w:style w:type="paragraph" w:styleId="Heading9">
    <w:name w:val="heading 9"/>
    <w:basedOn w:val="Normal"/>
    <w:next w:val="Normal"/>
    <w:link w:val="Heading9Char"/>
    <w:uiPriority w:val="9"/>
    <w:semiHidden/>
    <w:unhideWhenUsed/>
    <w:qFormat/>
    <w:rsid w:val="00C57504"/>
    <w:pPr>
      <w:tabs>
        <w:tab w:val="num" w:pos="6480"/>
      </w:tabs>
      <w:spacing w:before="240" w:after="60" w:line="240" w:lineRule="auto"/>
      <w:ind w:left="6480" w:hanging="720"/>
      <w:outlineLvl w:val="8"/>
    </w:pPr>
    <w:rPr>
      <w:rFonts w:ascii="Cambria" w:eastAsia="Times New Roman" w:hAnsi="Cambria"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95557"/>
    <w:rPr>
      <w:rFonts w:ascii="Arial" w:eastAsia="Times New Roman" w:hAnsi="Arial" w:cs="Arial"/>
      <w:b/>
      <w:bCs/>
      <w:sz w:val="24"/>
      <w:szCs w:val="24"/>
      <w:u w:val="single"/>
      <w:lang w:val="en-US"/>
    </w:rPr>
  </w:style>
  <w:style w:type="paragraph" w:customStyle="1" w:styleId="Default">
    <w:name w:val="Default"/>
    <w:rsid w:val="00985B1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C7E2C"/>
    <w:rPr>
      <w:color w:val="0000FF" w:themeColor="hyperlink"/>
      <w:u w:val="single"/>
    </w:rPr>
  </w:style>
  <w:style w:type="paragraph" w:styleId="ListParagraph">
    <w:name w:val="List Paragraph"/>
    <w:aliases w:val="kepala,Body of text,List Paragraph1,sub-section,dot points body text 12,Medium Grid 1 - Accent 21,Colorful List - Accent 11,Paragraf ISI,skripsi,HEADING 1,Body of text+1,Body of text+2,Body of text+3,List Paragraph11"/>
    <w:basedOn w:val="Normal"/>
    <w:link w:val="ListParagraphChar"/>
    <w:qFormat/>
    <w:rsid w:val="00E23FA1"/>
    <w:pPr>
      <w:ind w:left="720"/>
      <w:contextualSpacing/>
    </w:pPr>
  </w:style>
  <w:style w:type="character" w:customStyle="1" w:styleId="ListParagraphChar">
    <w:name w:val="List Paragraph Char"/>
    <w:aliases w:val="kepala Char,Body of text Char,List Paragraph1 Char,sub-section Char,dot points body text 12 Char,Medium Grid 1 - Accent 21 Char,Colorful List - Accent 11 Char,Paragraf ISI Char,skripsi Char,HEADING 1 Char,Body of text+1 Char"/>
    <w:basedOn w:val="DefaultParagraphFont"/>
    <w:link w:val="ListParagraph"/>
    <w:uiPriority w:val="34"/>
    <w:rsid w:val="002B42AD"/>
  </w:style>
  <w:style w:type="paragraph" w:styleId="Header">
    <w:name w:val="header"/>
    <w:basedOn w:val="Normal"/>
    <w:link w:val="HeaderChar"/>
    <w:uiPriority w:val="99"/>
    <w:unhideWhenUsed/>
    <w:rsid w:val="00934475"/>
    <w:pPr>
      <w:tabs>
        <w:tab w:val="center" w:pos="4513"/>
        <w:tab w:val="right" w:pos="9026"/>
      </w:tabs>
      <w:spacing w:line="240" w:lineRule="auto"/>
    </w:pPr>
  </w:style>
  <w:style w:type="character" w:customStyle="1" w:styleId="HeaderChar">
    <w:name w:val="Header Char"/>
    <w:basedOn w:val="DefaultParagraphFont"/>
    <w:link w:val="Header"/>
    <w:uiPriority w:val="99"/>
    <w:rsid w:val="00934475"/>
  </w:style>
  <w:style w:type="paragraph" w:styleId="Footer">
    <w:name w:val="footer"/>
    <w:basedOn w:val="Normal"/>
    <w:link w:val="FooterChar"/>
    <w:uiPriority w:val="99"/>
    <w:unhideWhenUsed/>
    <w:rsid w:val="00934475"/>
    <w:pPr>
      <w:tabs>
        <w:tab w:val="center" w:pos="4513"/>
        <w:tab w:val="right" w:pos="9026"/>
      </w:tabs>
      <w:spacing w:line="240" w:lineRule="auto"/>
    </w:pPr>
  </w:style>
  <w:style w:type="character" w:customStyle="1" w:styleId="FooterChar">
    <w:name w:val="Footer Char"/>
    <w:basedOn w:val="DefaultParagraphFont"/>
    <w:link w:val="Footer"/>
    <w:uiPriority w:val="99"/>
    <w:rsid w:val="00934475"/>
  </w:style>
  <w:style w:type="paragraph" w:styleId="BalloonText">
    <w:name w:val="Balloon Text"/>
    <w:basedOn w:val="Normal"/>
    <w:link w:val="BalloonTextChar"/>
    <w:uiPriority w:val="99"/>
    <w:semiHidden/>
    <w:unhideWhenUsed/>
    <w:rsid w:val="000A08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71"/>
    <w:rPr>
      <w:rFonts w:ascii="Tahoma" w:hAnsi="Tahoma" w:cs="Tahoma"/>
      <w:sz w:val="16"/>
      <w:szCs w:val="16"/>
    </w:rPr>
  </w:style>
  <w:style w:type="character" w:styleId="CommentReference">
    <w:name w:val="annotation reference"/>
    <w:basedOn w:val="DefaultParagraphFont"/>
    <w:uiPriority w:val="99"/>
    <w:semiHidden/>
    <w:unhideWhenUsed/>
    <w:rsid w:val="005C0113"/>
    <w:rPr>
      <w:sz w:val="16"/>
      <w:szCs w:val="16"/>
    </w:rPr>
  </w:style>
  <w:style w:type="paragraph" w:styleId="CommentText">
    <w:name w:val="annotation text"/>
    <w:basedOn w:val="Normal"/>
    <w:link w:val="CommentTextChar"/>
    <w:uiPriority w:val="99"/>
    <w:semiHidden/>
    <w:unhideWhenUsed/>
    <w:rsid w:val="005C0113"/>
    <w:pPr>
      <w:spacing w:line="240" w:lineRule="auto"/>
    </w:pPr>
    <w:rPr>
      <w:sz w:val="20"/>
      <w:szCs w:val="20"/>
    </w:rPr>
  </w:style>
  <w:style w:type="character" w:customStyle="1" w:styleId="CommentTextChar">
    <w:name w:val="Comment Text Char"/>
    <w:basedOn w:val="DefaultParagraphFont"/>
    <w:link w:val="CommentText"/>
    <w:uiPriority w:val="99"/>
    <w:semiHidden/>
    <w:rsid w:val="005C0113"/>
    <w:rPr>
      <w:sz w:val="20"/>
      <w:szCs w:val="20"/>
    </w:rPr>
  </w:style>
  <w:style w:type="paragraph" w:styleId="CommentSubject">
    <w:name w:val="annotation subject"/>
    <w:basedOn w:val="CommentText"/>
    <w:next w:val="CommentText"/>
    <w:link w:val="CommentSubjectChar"/>
    <w:uiPriority w:val="99"/>
    <w:semiHidden/>
    <w:unhideWhenUsed/>
    <w:rsid w:val="005C0113"/>
    <w:rPr>
      <w:b/>
      <w:bCs/>
    </w:rPr>
  </w:style>
  <w:style w:type="character" w:customStyle="1" w:styleId="CommentSubjectChar">
    <w:name w:val="Comment Subject Char"/>
    <w:basedOn w:val="CommentTextChar"/>
    <w:link w:val="CommentSubject"/>
    <w:uiPriority w:val="99"/>
    <w:semiHidden/>
    <w:rsid w:val="005C0113"/>
    <w:rPr>
      <w:b/>
      <w:bCs/>
      <w:sz w:val="20"/>
      <w:szCs w:val="20"/>
    </w:rPr>
  </w:style>
  <w:style w:type="table" w:styleId="TableGrid">
    <w:name w:val="Table Grid"/>
    <w:basedOn w:val="TableNormal"/>
    <w:uiPriority w:val="59"/>
    <w:rsid w:val="00090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63786F"/>
  </w:style>
  <w:style w:type="paragraph" w:styleId="BodyText">
    <w:name w:val="Body Text"/>
    <w:basedOn w:val="Normal"/>
    <w:link w:val="BodyTextChar"/>
    <w:uiPriority w:val="99"/>
    <w:rsid w:val="00D95557"/>
    <w:pPr>
      <w:spacing w:line="480" w:lineRule="auto"/>
      <w:jc w:val="both"/>
    </w:pPr>
    <w:rPr>
      <w:rFonts w:eastAsia="Times New Roman" w:cs="Times New Roman"/>
      <w:szCs w:val="24"/>
      <w:lang w:val="en-GB"/>
    </w:rPr>
  </w:style>
  <w:style w:type="character" w:customStyle="1" w:styleId="BodyTextChar">
    <w:name w:val="Body Text Char"/>
    <w:basedOn w:val="DefaultParagraphFont"/>
    <w:link w:val="BodyText"/>
    <w:uiPriority w:val="99"/>
    <w:rsid w:val="00D95557"/>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D95557"/>
    <w:pPr>
      <w:spacing w:before="100" w:beforeAutospacing="1" w:after="100" w:afterAutospacing="1" w:line="240" w:lineRule="auto"/>
    </w:pPr>
    <w:rPr>
      <w:rFonts w:eastAsia="Times New Roman" w:cs="Times New Roman"/>
      <w:szCs w:val="24"/>
      <w:lang w:eastAsia="id-ID"/>
    </w:rPr>
  </w:style>
  <w:style w:type="character" w:customStyle="1" w:styleId="hps">
    <w:name w:val="hps"/>
    <w:basedOn w:val="DefaultParagraphFont"/>
    <w:rsid w:val="00D95557"/>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single space,Char,fn,f"/>
    <w:basedOn w:val="Normal"/>
    <w:link w:val="FootnoteTextChar"/>
    <w:uiPriority w:val="99"/>
    <w:rsid w:val="00D95557"/>
    <w:pPr>
      <w:spacing w:line="360" w:lineRule="auto"/>
    </w:pPr>
    <w:rPr>
      <w:rFonts w:ascii="MS Sans Serif" w:eastAsia="MS Mincho" w:hAnsi="MS Sans Serif" w:cs="Times New Roman"/>
      <w:sz w:val="20"/>
      <w:szCs w:val="20"/>
      <w:lang w:val="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single space Char"/>
    <w:basedOn w:val="DefaultParagraphFont"/>
    <w:link w:val="FootnoteText"/>
    <w:uiPriority w:val="99"/>
    <w:rsid w:val="00D95557"/>
    <w:rPr>
      <w:rFonts w:ascii="MS Sans Serif" w:eastAsia="MS Mincho" w:hAnsi="MS Sans Serif" w:cs="Times New Roman"/>
      <w:sz w:val="20"/>
      <w:szCs w:val="20"/>
      <w:lang w:val="en-US"/>
    </w:rPr>
  </w:style>
  <w:style w:type="character" w:customStyle="1" w:styleId="Heading4Char">
    <w:name w:val="Heading 4 Char"/>
    <w:basedOn w:val="DefaultParagraphFont"/>
    <w:link w:val="Heading4"/>
    <w:uiPriority w:val="9"/>
    <w:rsid w:val="007601D8"/>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semiHidden/>
    <w:rsid w:val="007601D8"/>
    <w:rPr>
      <w:rFonts w:asciiTheme="majorHAnsi" w:eastAsiaTheme="majorEastAsia" w:hAnsiTheme="majorHAnsi" w:cstheme="majorBidi"/>
      <w:i/>
      <w:iCs/>
      <w:color w:val="243F60" w:themeColor="accent1" w:themeShade="7F"/>
    </w:rPr>
  </w:style>
  <w:style w:type="paragraph" w:styleId="Title">
    <w:name w:val="Title"/>
    <w:basedOn w:val="Normal"/>
    <w:link w:val="TitleChar"/>
    <w:uiPriority w:val="99"/>
    <w:qFormat/>
    <w:rsid w:val="007601D8"/>
    <w:pPr>
      <w:tabs>
        <w:tab w:val="left" w:pos="720"/>
      </w:tabs>
      <w:spacing w:line="240" w:lineRule="auto"/>
      <w:ind w:left="720" w:hanging="720"/>
      <w:jc w:val="center"/>
    </w:pPr>
    <w:rPr>
      <w:rFonts w:eastAsia="Times New Roman" w:cs="Times New Roman"/>
      <w:b/>
      <w:bCs/>
      <w:szCs w:val="24"/>
      <w:lang w:val="en-US"/>
    </w:rPr>
  </w:style>
  <w:style w:type="character" w:customStyle="1" w:styleId="TitleChar">
    <w:name w:val="Title Char"/>
    <w:basedOn w:val="DefaultParagraphFont"/>
    <w:link w:val="Title"/>
    <w:uiPriority w:val="99"/>
    <w:rsid w:val="007601D8"/>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unhideWhenUsed/>
    <w:rsid w:val="007601D8"/>
    <w:pPr>
      <w:spacing w:after="120" w:line="480" w:lineRule="auto"/>
      <w:ind w:left="360"/>
    </w:pPr>
    <w:rPr>
      <w:rFonts w:eastAsia="Times New Roman" w:cs="Times New Roman"/>
      <w:szCs w:val="24"/>
      <w:lang w:val="en-US"/>
    </w:rPr>
  </w:style>
  <w:style w:type="character" w:customStyle="1" w:styleId="BodyTextIndent2Char">
    <w:name w:val="Body Text Indent 2 Char"/>
    <w:basedOn w:val="DefaultParagraphFont"/>
    <w:link w:val="BodyTextIndent2"/>
    <w:uiPriority w:val="99"/>
    <w:rsid w:val="007601D8"/>
    <w:rPr>
      <w:rFonts w:ascii="Times New Roman" w:eastAsia="Times New Roman" w:hAnsi="Times New Roman" w:cs="Times New Roman"/>
      <w:sz w:val="24"/>
      <w:szCs w:val="24"/>
      <w:lang w:val="en-US"/>
    </w:rPr>
  </w:style>
  <w:style w:type="paragraph" w:styleId="Subtitle">
    <w:name w:val="Subtitle"/>
    <w:basedOn w:val="Normal"/>
    <w:link w:val="SubtitleChar"/>
    <w:uiPriority w:val="99"/>
    <w:qFormat/>
    <w:rsid w:val="001A0AE8"/>
    <w:pPr>
      <w:spacing w:line="360" w:lineRule="auto"/>
      <w:jc w:val="center"/>
    </w:pPr>
    <w:rPr>
      <w:rFonts w:eastAsia="Times New Roman" w:cs="Times New Roman"/>
      <w:szCs w:val="20"/>
      <w:lang w:val="en-GB"/>
    </w:rPr>
  </w:style>
  <w:style w:type="character" w:customStyle="1" w:styleId="SubtitleChar">
    <w:name w:val="Subtitle Char"/>
    <w:basedOn w:val="DefaultParagraphFont"/>
    <w:link w:val="Subtitle"/>
    <w:uiPriority w:val="99"/>
    <w:rsid w:val="001A0AE8"/>
    <w:rPr>
      <w:rFonts w:ascii="Times New Roman" w:eastAsia="Times New Roman" w:hAnsi="Times New Roman" w:cs="Times New Roman"/>
      <w:sz w:val="24"/>
      <w:szCs w:val="20"/>
      <w:lang w:val="en-GB"/>
    </w:rPr>
  </w:style>
  <w:style w:type="character" w:styleId="Strong">
    <w:name w:val="Strong"/>
    <w:basedOn w:val="DefaultParagraphFont"/>
    <w:uiPriority w:val="22"/>
    <w:qFormat/>
    <w:rsid w:val="00D256CA"/>
    <w:rPr>
      <w:b/>
      <w:bCs/>
    </w:rPr>
  </w:style>
  <w:style w:type="paragraph" w:styleId="NoSpacing">
    <w:name w:val="No Spacing"/>
    <w:link w:val="NoSpacingChar"/>
    <w:uiPriority w:val="1"/>
    <w:qFormat/>
    <w:rsid w:val="00A17C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7CC0"/>
    <w:rPr>
      <w:rFonts w:eastAsiaTheme="minorEastAsia"/>
      <w:lang w:val="en-US"/>
    </w:rPr>
  </w:style>
  <w:style w:type="character" w:customStyle="1" w:styleId="fontstyle01">
    <w:name w:val="fontstyle01"/>
    <w:basedOn w:val="DefaultParagraphFont"/>
    <w:rsid w:val="002A55DA"/>
    <w:rPr>
      <w:rFonts w:ascii="Calibri" w:hAnsi="Calibri" w:cs="Calibri" w:hint="default"/>
      <w:b/>
      <w:bCs/>
      <w:i w:val="0"/>
      <w:iCs w:val="0"/>
      <w:color w:val="000000"/>
      <w:sz w:val="24"/>
      <w:szCs w:val="24"/>
    </w:rPr>
  </w:style>
  <w:style w:type="character" w:customStyle="1" w:styleId="fontstyle21">
    <w:name w:val="fontstyle21"/>
    <w:basedOn w:val="DefaultParagraphFont"/>
    <w:rsid w:val="002A55DA"/>
    <w:rPr>
      <w:rFonts w:ascii="Calibri" w:hAnsi="Calibri" w:cs="Calibri" w:hint="default"/>
      <w:b w:val="0"/>
      <w:bCs w:val="0"/>
      <w:i w:val="0"/>
      <w:iCs w:val="0"/>
      <w:color w:val="000000"/>
      <w:sz w:val="20"/>
      <w:szCs w:val="20"/>
    </w:rPr>
  </w:style>
  <w:style w:type="character" w:customStyle="1" w:styleId="fontstyle31">
    <w:name w:val="fontstyle31"/>
    <w:basedOn w:val="DefaultParagraphFont"/>
    <w:rsid w:val="002A55DA"/>
    <w:rPr>
      <w:rFonts w:ascii="Calibri" w:hAnsi="Calibri" w:cs="Calibri" w:hint="default"/>
      <w:b w:val="0"/>
      <w:bCs w:val="0"/>
      <w:i/>
      <w:iCs/>
      <w:color w:val="000000"/>
      <w:sz w:val="18"/>
      <w:szCs w:val="18"/>
    </w:rPr>
  </w:style>
  <w:style w:type="character" w:customStyle="1" w:styleId="UnresolvedMention1">
    <w:name w:val="Unresolved Mention1"/>
    <w:basedOn w:val="DefaultParagraphFont"/>
    <w:uiPriority w:val="99"/>
    <w:semiHidden/>
    <w:unhideWhenUsed/>
    <w:rsid w:val="004B7A33"/>
    <w:rPr>
      <w:color w:val="808080"/>
      <w:shd w:val="clear" w:color="auto" w:fill="E6E6E6"/>
    </w:rPr>
  </w:style>
  <w:style w:type="character" w:customStyle="1" w:styleId="authorname">
    <w:name w:val="authorname"/>
    <w:basedOn w:val="DefaultParagraphFont"/>
    <w:rsid w:val="002E2495"/>
  </w:style>
  <w:style w:type="character" w:customStyle="1" w:styleId="journal-headertitle-text">
    <w:name w:val="journal-header__title-text"/>
    <w:basedOn w:val="DefaultParagraphFont"/>
    <w:rsid w:val="002E2495"/>
  </w:style>
  <w:style w:type="character" w:customStyle="1" w:styleId="Heading2Char">
    <w:name w:val="Heading 2 Char"/>
    <w:basedOn w:val="DefaultParagraphFont"/>
    <w:link w:val="Heading2"/>
    <w:uiPriority w:val="9"/>
    <w:rsid w:val="00512705"/>
    <w:rPr>
      <w:rFonts w:ascii="Times New Roman" w:hAnsi="Times New Roman" w:cs="Times New Roman"/>
      <w:b/>
      <w:bCs/>
      <w:sz w:val="24"/>
      <w:szCs w:val="24"/>
      <w:lang w:val="en-US"/>
    </w:rPr>
  </w:style>
  <w:style w:type="paragraph" w:customStyle="1" w:styleId="Enumeration">
    <w:name w:val="Enumeration"/>
    <w:basedOn w:val="Normal"/>
    <w:uiPriority w:val="99"/>
    <w:rsid w:val="00720E95"/>
    <w:pPr>
      <w:tabs>
        <w:tab w:val="num" w:pos="0"/>
      </w:tabs>
      <w:spacing w:line="480" w:lineRule="auto"/>
      <w:ind w:left="360" w:hanging="360"/>
      <w:jc w:val="both"/>
    </w:pPr>
    <w:rPr>
      <w:rFonts w:eastAsia="PMingLiU" w:cs="Times New Roman"/>
      <w:lang w:val="en-US"/>
    </w:rPr>
  </w:style>
  <w:style w:type="character" w:styleId="Emphasis">
    <w:name w:val="Emphasis"/>
    <w:basedOn w:val="DefaultParagraphFont"/>
    <w:uiPriority w:val="20"/>
    <w:qFormat/>
    <w:rsid w:val="00720E95"/>
    <w:rPr>
      <w:i/>
      <w:iCs/>
    </w:rPr>
  </w:style>
  <w:style w:type="paragraph" w:styleId="BodyTextIndent">
    <w:name w:val="Body Text Indent"/>
    <w:basedOn w:val="Normal"/>
    <w:link w:val="BodyTextIndentChar"/>
    <w:unhideWhenUsed/>
    <w:rsid w:val="00E8363A"/>
    <w:pPr>
      <w:spacing w:after="120"/>
      <w:ind w:left="360"/>
    </w:pPr>
  </w:style>
  <w:style w:type="character" w:customStyle="1" w:styleId="BodyTextIndentChar">
    <w:name w:val="Body Text Indent Char"/>
    <w:basedOn w:val="DefaultParagraphFont"/>
    <w:link w:val="BodyTextIndent"/>
    <w:rsid w:val="00E8363A"/>
  </w:style>
  <w:style w:type="character" w:customStyle="1" w:styleId="Heading1Char">
    <w:name w:val="Heading 1 Char"/>
    <w:basedOn w:val="DefaultParagraphFont"/>
    <w:link w:val="Heading1"/>
    <w:uiPriority w:val="9"/>
    <w:rsid w:val="002373E0"/>
    <w:rPr>
      <w:rFonts w:ascii="Times New Roman" w:hAnsi="Times New Roman" w:cs="Times New Roman"/>
      <w:b/>
      <w:bCs/>
      <w:sz w:val="24"/>
      <w:szCs w:val="24"/>
      <w:lang w:val="en-US"/>
    </w:rPr>
  </w:style>
  <w:style w:type="paragraph" w:styleId="TOC2">
    <w:name w:val="toc 2"/>
    <w:basedOn w:val="Normal"/>
    <w:next w:val="Normal"/>
    <w:autoRedefine/>
    <w:uiPriority w:val="39"/>
    <w:unhideWhenUsed/>
    <w:rsid w:val="00D20E20"/>
    <w:pPr>
      <w:tabs>
        <w:tab w:val="left" w:pos="880"/>
        <w:tab w:val="right" w:leader="dot" w:pos="8493"/>
      </w:tabs>
      <w:ind w:left="284"/>
    </w:pPr>
  </w:style>
  <w:style w:type="paragraph" w:styleId="TOC1">
    <w:name w:val="toc 1"/>
    <w:basedOn w:val="Normal"/>
    <w:next w:val="Normal"/>
    <w:autoRedefine/>
    <w:uiPriority w:val="39"/>
    <w:unhideWhenUsed/>
    <w:rsid w:val="00D20E20"/>
    <w:pPr>
      <w:tabs>
        <w:tab w:val="right" w:leader="dot" w:pos="8493"/>
      </w:tabs>
    </w:pPr>
    <w:rPr>
      <w:b/>
      <w:bCs/>
      <w:noProof/>
    </w:rPr>
  </w:style>
  <w:style w:type="character" w:customStyle="1" w:styleId="Heading3Char">
    <w:name w:val="Heading 3 Char"/>
    <w:basedOn w:val="DefaultParagraphFont"/>
    <w:link w:val="Heading3"/>
    <w:uiPriority w:val="9"/>
    <w:rsid w:val="00B82AC5"/>
    <w:rPr>
      <w:rFonts w:ascii="Times New Roman" w:hAnsi="Times New Roman" w:cs="Times New Roman"/>
      <w:b/>
      <w:bCs/>
      <w:sz w:val="24"/>
      <w:szCs w:val="24"/>
      <w:lang w:val="en-US"/>
    </w:rPr>
  </w:style>
  <w:style w:type="character" w:customStyle="1" w:styleId="Heading7Char">
    <w:name w:val="Heading 7 Char"/>
    <w:basedOn w:val="DefaultParagraphFont"/>
    <w:link w:val="Heading7"/>
    <w:uiPriority w:val="9"/>
    <w:semiHidden/>
    <w:rsid w:val="00C5750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C5750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C57504"/>
    <w:rPr>
      <w:rFonts w:ascii="Cambria" w:eastAsia="Times New Roman" w:hAnsi="Cambria" w:cs="Times New Roman"/>
      <w:lang w:val="en-US"/>
    </w:rPr>
  </w:style>
  <w:style w:type="character" w:styleId="FollowedHyperlink">
    <w:name w:val="FollowedHyperlink"/>
    <w:basedOn w:val="DefaultParagraphFont"/>
    <w:uiPriority w:val="99"/>
    <w:semiHidden/>
    <w:unhideWhenUsed/>
    <w:rsid w:val="00C57504"/>
    <w:rPr>
      <w:color w:val="800080" w:themeColor="followedHyperlink"/>
      <w:u w:val="single"/>
    </w:rPr>
  </w:style>
  <w:style w:type="paragraph" w:customStyle="1" w:styleId="msonormal0">
    <w:name w:val="msonormal"/>
    <w:basedOn w:val="Normal"/>
    <w:uiPriority w:val="99"/>
    <w:rsid w:val="00C57504"/>
    <w:pPr>
      <w:spacing w:before="100" w:beforeAutospacing="1" w:after="100" w:afterAutospacing="1" w:line="240" w:lineRule="auto"/>
    </w:pPr>
    <w:rPr>
      <w:rFonts w:eastAsia="Times New Roman" w:cs="Times New Roman"/>
      <w:szCs w:val="24"/>
      <w:lang w:eastAsia="id-ID"/>
    </w:rPr>
  </w:style>
  <w:style w:type="paragraph" w:styleId="TOC3">
    <w:name w:val="toc 3"/>
    <w:basedOn w:val="Normal"/>
    <w:next w:val="Normal"/>
    <w:autoRedefine/>
    <w:uiPriority w:val="39"/>
    <w:semiHidden/>
    <w:unhideWhenUsed/>
    <w:rsid w:val="00C57504"/>
    <w:pPr>
      <w:spacing w:line="360" w:lineRule="auto"/>
      <w:ind w:left="440" w:firstLine="720"/>
    </w:pPr>
    <w:rPr>
      <w:rFonts w:ascii="Calibri" w:eastAsia="Calibri" w:hAnsi="Calibri" w:cs="Times New Roman"/>
      <w:color w:val="000000"/>
      <w:lang w:val="en-US"/>
    </w:rPr>
  </w:style>
  <w:style w:type="paragraph" w:styleId="TOCHeading">
    <w:name w:val="TOC Heading"/>
    <w:basedOn w:val="Heading1"/>
    <w:next w:val="Normal"/>
    <w:uiPriority w:val="39"/>
    <w:semiHidden/>
    <w:unhideWhenUsed/>
    <w:qFormat/>
    <w:rsid w:val="00C57504"/>
    <w:pPr>
      <w:keepNext/>
      <w:keepLines/>
      <w:tabs>
        <w:tab w:val="num" w:pos="720"/>
      </w:tabs>
      <w:spacing w:before="480" w:line="276" w:lineRule="auto"/>
      <w:jc w:val="left"/>
      <w:outlineLvl w:val="9"/>
    </w:pPr>
    <w:rPr>
      <w:rFonts w:ascii="Cambria" w:eastAsia="Times New Roman" w:hAnsi="Cambria"/>
      <w:color w:val="365F91"/>
      <w:sz w:val="28"/>
      <w:szCs w:val="28"/>
      <w:lang w:eastAsia="ja-JP"/>
    </w:rPr>
  </w:style>
  <w:style w:type="paragraph" w:customStyle="1" w:styleId="Style">
    <w:name w:val="Style"/>
    <w:rsid w:val="0084306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FootnoteReference">
    <w:name w:val="footnote reference"/>
    <w:aliases w:val="EN Footnote Reference,Times 10 Point,Exposant 3 Point,Footnote symbol,Footnote reference number,note TESI,stylish,SUPERS,number,no...,Footnote,Footnote Reference/,Odwołanie przypisu,Ref,de nota al pie,EN Footnote text,E FNZ"/>
    <w:basedOn w:val="DefaultParagraphFont"/>
    <w:uiPriority w:val="99"/>
    <w:unhideWhenUsed/>
    <w:rsid w:val="000167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8834">
      <w:bodyDiv w:val="1"/>
      <w:marLeft w:val="0"/>
      <w:marRight w:val="0"/>
      <w:marTop w:val="0"/>
      <w:marBottom w:val="0"/>
      <w:divBdr>
        <w:top w:val="none" w:sz="0" w:space="0" w:color="auto"/>
        <w:left w:val="none" w:sz="0" w:space="0" w:color="auto"/>
        <w:bottom w:val="none" w:sz="0" w:space="0" w:color="auto"/>
        <w:right w:val="none" w:sz="0" w:space="0" w:color="auto"/>
      </w:divBdr>
    </w:div>
    <w:div w:id="123935259">
      <w:bodyDiv w:val="1"/>
      <w:marLeft w:val="0"/>
      <w:marRight w:val="0"/>
      <w:marTop w:val="0"/>
      <w:marBottom w:val="0"/>
      <w:divBdr>
        <w:top w:val="none" w:sz="0" w:space="0" w:color="auto"/>
        <w:left w:val="none" w:sz="0" w:space="0" w:color="auto"/>
        <w:bottom w:val="none" w:sz="0" w:space="0" w:color="auto"/>
        <w:right w:val="none" w:sz="0" w:space="0" w:color="auto"/>
      </w:divBdr>
    </w:div>
    <w:div w:id="198012140">
      <w:bodyDiv w:val="1"/>
      <w:marLeft w:val="0"/>
      <w:marRight w:val="0"/>
      <w:marTop w:val="0"/>
      <w:marBottom w:val="0"/>
      <w:divBdr>
        <w:top w:val="none" w:sz="0" w:space="0" w:color="auto"/>
        <w:left w:val="none" w:sz="0" w:space="0" w:color="auto"/>
        <w:bottom w:val="none" w:sz="0" w:space="0" w:color="auto"/>
        <w:right w:val="none" w:sz="0" w:space="0" w:color="auto"/>
      </w:divBdr>
    </w:div>
    <w:div w:id="231237936">
      <w:bodyDiv w:val="1"/>
      <w:marLeft w:val="0"/>
      <w:marRight w:val="0"/>
      <w:marTop w:val="0"/>
      <w:marBottom w:val="0"/>
      <w:divBdr>
        <w:top w:val="none" w:sz="0" w:space="0" w:color="auto"/>
        <w:left w:val="none" w:sz="0" w:space="0" w:color="auto"/>
        <w:bottom w:val="none" w:sz="0" w:space="0" w:color="auto"/>
        <w:right w:val="none" w:sz="0" w:space="0" w:color="auto"/>
      </w:divBdr>
    </w:div>
    <w:div w:id="232932415">
      <w:bodyDiv w:val="1"/>
      <w:marLeft w:val="0"/>
      <w:marRight w:val="0"/>
      <w:marTop w:val="0"/>
      <w:marBottom w:val="0"/>
      <w:divBdr>
        <w:top w:val="none" w:sz="0" w:space="0" w:color="auto"/>
        <w:left w:val="none" w:sz="0" w:space="0" w:color="auto"/>
        <w:bottom w:val="none" w:sz="0" w:space="0" w:color="auto"/>
        <w:right w:val="none" w:sz="0" w:space="0" w:color="auto"/>
      </w:divBdr>
    </w:div>
    <w:div w:id="269123143">
      <w:bodyDiv w:val="1"/>
      <w:marLeft w:val="0"/>
      <w:marRight w:val="0"/>
      <w:marTop w:val="0"/>
      <w:marBottom w:val="0"/>
      <w:divBdr>
        <w:top w:val="none" w:sz="0" w:space="0" w:color="auto"/>
        <w:left w:val="none" w:sz="0" w:space="0" w:color="auto"/>
        <w:bottom w:val="none" w:sz="0" w:space="0" w:color="auto"/>
        <w:right w:val="none" w:sz="0" w:space="0" w:color="auto"/>
      </w:divBdr>
    </w:div>
    <w:div w:id="275215414">
      <w:bodyDiv w:val="1"/>
      <w:marLeft w:val="0"/>
      <w:marRight w:val="0"/>
      <w:marTop w:val="0"/>
      <w:marBottom w:val="0"/>
      <w:divBdr>
        <w:top w:val="none" w:sz="0" w:space="0" w:color="auto"/>
        <w:left w:val="none" w:sz="0" w:space="0" w:color="auto"/>
        <w:bottom w:val="none" w:sz="0" w:space="0" w:color="auto"/>
        <w:right w:val="none" w:sz="0" w:space="0" w:color="auto"/>
      </w:divBdr>
    </w:div>
    <w:div w:id="279727944">
      <w:bodyDiv w:val="1"/>
      <w:marLeft w:val="0"/>
      <w:marRight w:val="0"/>
      <w:marTop w:val="0"/>
      <w:marBottom w:val="0"/>
      <w:divBdr>
        <w:top w:val="none" w:sz="0" w:space="0" w:color="auto"/>
        <w:left w:val="none" w:sz="0" w:space="0" w:color="auto"/>
        <w:bottom w:val="none" w:sz="0" w:space="0" w:color="auto"/>
        <w:right w:val="none" w:sz="0" w:space="0" w:color="auto"/>
      </w:divBdr>
    </w:div>
    <w:div w:id="323243550">
      <w:bodyDiv w:val="1"/>
      <w:marLeft w:val="0"/>
      <w:marRight w:val="0"/>
      <w:marTop w:val="0"/>
      <w:marBottom w:val="0"/>
      <w:divBdr>
        <w:top w:val="none" w:sz="0" w:space="0" w:color="auto"/>
        <w:left w:val="none" w:sz="0" w:space="0" w:color="auto"/>
        <w:bottom w:val="none" w:sz="0" w:space="0" w:color="auto"/>
        <w:right w:val="none" w:sz="0" w:space="0" w:color="auto"/>
      </w:divBdr>
    </w:div>
    <w:div w:id="331226885">
      <w:bodyDiv w:val="1"/>
      <w:marLeft w:val="0"/>
      <w:marRight w:val="0"/>
      <w:marTop w:val="0"/>
      <w:marBottom w:val="0"/>
      <w:divBdr>
        <w:top w:val="none" w:sz="0" w:space="0" w:color="auto"/>
        <w:left w:val="none" w:sz="0" w:space="0" w:color="auto"/>
        <w:bottom w:val="none" w:sz="0" w:space="0" w:color="auto"/>
        <w:right w:val="none" w:sz="0" w:space="0" w:color="auto"/>
      </w:divBdr>
    </w:div>
    <w:div w:id="334764816">
      <w:bodyDiv w:val="1"/>
      <w:marLeft w:val="0"/>
      <w:marRight w:val="0"/>
      <w:marTop w:val="0"/>
      <w:marBottom w:val="0"/>
      <w:divBdr>
        <w:top w:val="none" w:sz="0" w:space="0" w:color="auto"/>
        <w:left w:val="none" w:sz="0" w:space="0" w:color="auto"/>
        <w:bottom w:val="none" w:sz="0" w:space="0" w:color="auto"/>
        <w:right w:val="none" w:sz="0" w:space="0" w:color="auto"/>
      </w:divBdr>
    </w:div>
    <w:div w:id="341860843">
      <w:bodyDiv w:val="1"/>
      <w:marLeft w:val="0"/>
      <w:marRight w:val="0"/>
      <w:marTop w:val="0"/>
      <w:marBottom w:val="0"/>
      <w:divBdr>
        <w:top w:val="none" w:sz="0" w:space="0" w:color="auto"/>
        <w:left w:val="none" w:sz="0" w:space="0" w:color="auto"/>
        <w:bottom w:val="none" w:sz="0" w:space="0" w:color="auto"/>
        <w:right w:val="none" w:sz="0" w:space="0" w:color="auto"/>
      </w:divBdr>
    </w:div>
    <w:div w:id="358042970">
      <w:bodyDiv w:val="1"/>
      <w:marLeft w:val="0"/>
      <w:marRight w:val="0"/>
      <w:marTop w:val="0"/>
      <w:marBottom w:val="0"/>
      <w:divBdr>
        <w:top w:val="none" w:sz="0" w:space="0" w:color="auto"/>
        <w:left w:val="none" w:sz="0" w:space="0" w:color="auto"/>
        <w:bottom w:val="none" w:sz="0" w:space="0" w:color="auto"/>
        <w:right w:val="none" w:sz="0" w:space="0" w:color="auto"/>
      </w:divBdr>
    </w:div>
    <w:div w:id="404453051">
      <w:bodyDiv w:val="1"/>
      <w:marLeft w:val="0"/>
      <w:marRight w:val="0"/>
      <w:marTop w:val="0"/>
      <w:marBottom w:val="0"/>
      <w:divBdr>
        <w:top w:val="none" w:sz="0" w:space="0" w:color="auto"/>
        <w:left w:val="none" w:sz="0" w:space="0" w:color="auto"/>
        <w:bottom w:val="none" w:sz="0" w:space="0" w:color="auto"/>
        <w:right w:val="none" w:sz="0" w:space="0" w:color="auto"/>
      </w:divBdr>
    </w:div>
    <w:div w:id="423453491">
      <w:bodyDiv w:val="1"/>
      <w:marLeft w:val="0"/>
      <w:marRight w:val="0"/>
      <w:marTop w:val="0"/>
      <w:marBottom w:val="0"/>
      <w:divBdr>
        <w:top w:val="none" w:sz="0" w:space="0" w:color="auto"/>
        <w:left w:val="none" w:sz="0" w:space="0" w:color="auto"/>
        <w:bottom w:val="none" w:sz="0" w:space="0" w:color="auto"/>
        <w:right w:val="none" w:sz="0" w:space="0" w:color="auto"/>
      </w:divBdr>
    </w:div>
    <w:div w:id="445277191">
      <w:bodyDiv w:val="1"/>
      <w:marLeft w:val="0"/>
      <w:marRight w:val="0"/>
      <w:marTop w:val="0"/>
      <w:marBottom w:val="0"/>
      <w:divBdr>
        <w:top w:val="none" w:sz="0" w:space="0" w:color="auto"/>
        <w:left w:val="none" w:sz="0" w:space="0" w:color="auto"/>
        <w:bottom w:val="none" w:sz="0" w:space="0" w:color="auto"/>
        <w:right w:val="none" w:sz="0" w:space="0" w:color="auto"/>
      </w:divBdr>
    </w:div>
    <w:div w:id="473760718">
      <w:bodyDiv w:val="1"/>
      <w:marLeft w:val="0"/>
      <w:marRight w:val="0"/>
      <w:marTop w:val="0"/>
      <w:marBottom w:val="0"/>
      <w:divBdr>
        <w:top w:val="none" w:sz="0" w:space="0" w:color="auto"/>
        <w:left w:val="none" w:sz="0" w:space="0" w:color="auto"/>
        <w:bottom w:val="none" w:sz="0" w:space="0" w:color="auto"/>
        <w:right w:val="none" w:sz="0" w:space="0" w:color="auto"/>
      </w:divBdr>
    </w:div>
    <w:div w:id="474420904">
      <w:bodyDiv w:val="1"/>
      <w:marLeft w:val="0"/>
      <w:marRight w:val="0"/>
      <w:marTop w:val="0"/>
      <w:marBottom w:val="0"/>
      <w:divBdr>
        <w:top w:val="none" w:sz="0" w:space="0" w:color="auto"/>
        <w:left w:val="none" w:sz="0" w:space="0" w:color="auto"/>
        <w:bottom w:val="none" w:sz="0" w:space="0" w:color="auto"/>
        <w:right w:val="none" w:sz="0" w:space="0" w:color="auto"/>
      </w:divBdr>
    </w:div>
    <w:div w:id="494762061">
      <w:bodyDiv w:val="1"/>
      <w:marLeft w:val="0"/>
      <w:marRight w:val="0"/>
      <w:marTop w:val="0"/>
      <w:marBottom w:val="0"/>
      <w:divBdr>
        <w:top w:val="none" w:sz="0" w:space="0" w:color="auto"/>
        <w:left w:val="none" w:sz="0" w:space="0" w:color="auto"/>
        <w:bottom w:val="none" w:sz="0" w:space="0" w:color="auto"/>
        <w:right w:val="none" w:sz="0" w:space="0" w:color="auto"/>
      </w:divBdr>
    </w:div>
    <w:div w:id="502355874">
      <w:bodyDiv w:val="1"/>
      <w:marLeft w:val="0"/>
      <w:marRight w:val="0"/>
      <w:marTop w:val="0"/>
      <w:marBottom w:val="0"/>
      <w:divBdr>
        <w:top w:val="none" w:sz="0" w:space="0" w:color="auto"/>
        <w:left w:val="none" w:sz="0" w:space="0" w:color="auto"/>
        <w:bottom w:val="none" w:sz="0" w:space="0" w:color="auto"/>
        <w:right w:val="none" w:sz="0" w:space="0" w:color="auto"/>
      </w:divBdr>
    </w:div>
    <w:div w:id="519783957">
      <w:bodyDiv w:val="1"/>
      <w:marLeft w:val="0"/>
      <w:marRight w:val="0"/>
      <w:marTop w:val="0"/>
      <w:marBottom w:val="0"/>
      <w:divBdr>
        <w:top w:val="none" w:sz="0" w:space="0" w:color="auto"/>
        <w:left w:val="none" w:sz="0" w:space="0" w:color="auto"/>
        <w:bottom w:val="none" w:sz="0" w:space="0" w:color="auto"/>
        <w:right w:val="none" w:sz="0" w:space="0" w:color="auto"/>
      </w:divBdr>
    </w:div>
    <w:div w:id="579414210">
      <w:bodyDiv w:val="1"/>
      <w:marLeft w:val="0"/>
      <w:marRight w:val="0"/>
      <w:marTop w:val="0"/>
      <w:marBottom w:val="0"/>
      <w:divBdr>
        <w:top w:val="none" w:sz="0" w:space="0" w:color="auto"/>
        <w:left w:val="none" w:sz="0" w:space="0" w:color="auto"/>
        <w:bottom w:val="none" w:sz="0" w:space="0" w:color="auto"/>
        <w:right w:val="none" w:sz="0" w:space="0" w:color="auto"/>
      </w:divBdr>
    </w:div>
    <w:div w:id="592864799">
      <w:bodyDiv w:val="1"/>
      <w:marLeft w:val="0"/>
      <w:marRight w:val="0"/>
      <w:marTop w:val="0"/>
      <w:marBottom w:val="0"/>
      <w:divBdr>
        <w:top w:val="none" w:sz="0" w:space="0" w:color="auto"/>
        <w:left w:val="none" w:sz="0" w:space="0" w:color="auto"/>
        <w:bottom w:val="none" w:sz="0" w:space="0" w:color="auto"/>
        <w:right w:val="none" w:sz="0" w:space="0" w:color="auto"/>
      </w:divBdr>
    </w:div>
    <w:div w:id="594703850">
      <w:bodyDiv w:val="1"/>
      <w:marLeft w:val="0"/>
      <w:marRight w:val="0"/>
      <w:marTop w:val="0"/>
      <w:marBottom w:val="0"/>
      <w:divBdr>
        <w:top w:val="none" w:sz="0" w:space="0" w:color="auto"/>
        <w:left w:val="none" w:sz="0" w:space="0" w:color="auto"/>
        <w:bottom w:val="none" w:sz="0" w:space="0" w:color="auto"/>
        <w:right w:val="none" w:sz="0" w:space="0" w:color="auto"/>
      </w:divBdr>
    </w:div>
    <w:div w:id="603541713">
      <w:bodyDiv w:val="1"/>
      <w:marLeft w:val="0"/>
      <w:marRight w:val="0"/>
      <w:marTop w:val="0"/>
      <w:marBottom w:val="0"/>
      <w:divBdr>
        <w:top w:val="none" w:sz="0" w:space="0" w:color="auto"/>
        <w:left w:val="none" w:sz="0" w:space="0" w:color="auto"/>
        <w:bottom w:val="none" w:sz="0" w:space="0" w:color="auto"/>
        <w:right w:val="none" w:sz="0" w:space="0" w:color="auto"/>
      </w:divBdr>
    </w:div>
    <w:div w:id="694620013">
      <w:bodyDiv w:val="1"/>
      <w:marLeft w:val="0"/>
      <w:marRight w:val="0"/>
      <w:marTop w:val="0"/>
      <w:marBottom w:val="0"/>
      <w:divBdr>
        <w:top w:val="none" w:sz="0" w:space="0" w:color="auto"/>
        <w:left w:val="none" w:sz="0" w:space="0" w:color="auto"/>
        <w:bottom w:val="none" w:sz="0" w:space="0" w:color="auto"/>
        <w:right w:val="none" w:sz="0" w:space="0" w:color="auto"/>
      </w:divBdr>
    </w:div>
    <w:div w:id="713237821">
      <w:bodyDiv w:val="1"/>
      <w:marLeft w:val="0"/>
      <w:marRight w:val="0"/>
      <w:marTop w:val="0"/>
      <w:marBottom w:val="0"/>
      <w:divBdr>
        <w:top w:val="none" w:sz="0" w:space="0" w:color="auto"/>
        <w:left w:val="none" w:sz="0" w:space="0" w:color="auto"/>
        <w:bottom w:val="none" w:sz="0" w:space="0" w:color="auto"/>
        <w:right w:val="none" w:sz="0" w:space="0" w:color="auto"/>
      </w:divBdr>
    </w:div>
    <w:div w:id="728842034">
      <w:bodyDiv w:val="1"/>
      <w:marLeft w:val="0"/>
      <w:marRight w:val="0"/>
      <w:marTop w:val="0"/>
      <w:marBottom w:val="0"/>
      <w:divBdr>
        <w:top w:val="none" w:sz="0" w:space="0" w:color="auto"/>
        <w:left w:val="none" w:sz="0" w:space="0" w:color="auto"/>
        <w:bottom w:val="none" w:sz="0" w:space="0" w:color="auto"/>
        <w:right w:val="none" w:sz="0" w:space="0" w:color="auto"/>
      </w:divBdr>
    </w:div>
    <w:div w:id="730232489">
      <w:bodyDiv w:val="1"/>
      <w:marLeft w:val="0"/>
      <w:marRight w:val="0"/>
      <w:marTop w:val="0"/>
      <w:marBottom w:val="0"/>
      <w:divBdr>
        <w:top w:val="none" w:sz="0" w:space="0" w:color="auto"/>
        <w:left w:val="none" w:sz="0" w:space="0" w:color="auto"/>
        <w:bottom w:val="none" w:sz="0" w:space="0" w:color="auto"/>
        <w:right w:val="none" w:sz="0" w:space="0" w:color="auto"/>
      </w:divBdr>
    </w:div>
    <w:div w:id="768894264">
      <w:bodyDiv w:val="1"/>
      <w:marLeft w:val="0"/>
      <w:marRight w:val="0"/>
      <w:marTop w:val="0"/>
      <w:marBottom w:val="0"/>
      <w:divBdr>
        <w:top w:val="none" w:sz="0" w:space="0" w:color="auto"/>
        <w:left w:val="none" w:sz="0" w:space="0" w:color="auto"/>
        <w:bottom w:val="none" w:sz="0" w:space="0" w:color="auto"/>
        <w:right w:val="none" w:sz="0" w:space="0" w:color="auto"/>
      </w:divBdr>
    </w:div>
    <w:div w:id="886985794">
      <w:bodyDiv w:val="1"/>
      <w:marLeft w:val="0"/>
      <w:marRight w:val="0"/>
      <w:marTop w:val="0"/>
      <w:marBottom w:val="0"/>
      <w:divBdr>
        <w:top w:val="none" w:sz="0" w:space="0" w:color="auto"/>
        <w:left w:val="none" w:sz="0" w:space="0" w:color="auto"/>
        <w:bottom w:val="none" w:sz="0" w:space="0" w:color="auto"/>
        <w:right w:val="none" w:sz="0" w:space="0" w:color="auto"/>
      </w:divBdr>
    </w:div>
    <w:div w:id="904951287">
      <w:bodyDiv w:val="1"/>
      <w:marLeft w:val="0"/>
      <w:marRight w:val="0"/>
      <w:marTop w:val="0"/>
      <w:marBottom w:val="0"/>
      <w:divBdr>
        <w:top w:val="none" w:sz="0" w:space="0" w:color="auto"/>
        <w:left w:val="none" w:sz="0" w:space="0" w:color="auto"/>
        <w:bottom w:val="none" w:sz="0" w:space="0" w:color="auto"/>
        <w:right w:val="none" w:sz="0" w:space="0" w:color="auto"/>
      </w:divBdr>
    </w:div>
    <w:div w:id="907114023">
      <w:bodyDiv w:val="1"/>
      <w:marLeft w:val="0"/>
      <w:marRight w:val="0"/>
      <w:marTop w:val="0"/>
      <w:marBottom w:val="0"/>
      <w:divBdr>
        <w:top w:val="none" w:sz="0" w:space="0" w:color="auto"/>
        <w:left w:val="none" w:sz="0" w:space="0" w:color="auto"/>
        <w:bottom w:val="none" w:sz="0" w:space="0" w:color="auto"/>
        <w:right w:val="none" w:sz="0" w:space="0" w:color="auto"/>
      </w:divBdr>
    </w:div>
    <w:div w:id="934091782">
      <w:bodyDiv w:val="1"/>
      <w:marLeft w:val="0"/>
      <w:marRight w:val="0"/>
      <w:marTop w:val="0"/>
      <w:marBottom w:val="0"/>
      <w:divBdr>
        <w:top w:val="none" w:sz="0" w:space="0" w:color="auto"/>
        <w:left w:val="none" w:sz="0" w:space="0" w:color="auto"/>
        <w:bottom w:val="none" w:sz="0" w:space="0" w:color="auto"/>
        <w:right w:val="none" w:sz="0" w:space="0" w:color="auto"/>
      </w:divBdr>
    </w:div>
    <w:div w:id="935210041">
      <w:bodyDiv w:val="1"/>
      <w:marLeft w:val="0"/>
      <w:marRight w:val="0"/>
      <w:marTop w:val="0"/>
      <w:marBottom w:val="0"/>
      <w:divBdr>
        <w:top w:val="none" w:sz="0" w:space="0" w:color="auto"/>
        <w:left w:val="none" w:sz="0" w:space="0" w:color="auto"/>
        <w:bottom w:val="none" w:sz="0" w:space="0" w:color="auto"/>
        <w:right w:val="none" w:sz="0" w:space="0" w:color="auto"/>
      </w:divBdr>
    </w:div>
    <w:div w:id="967125819">
      <w:bodyDiv w:val="1"/>
      <w:marLeft w:val="0"/>
      <w:marRight w:val="0"/>
      <w:marTop w:val="0"/>
      <w:marBottom w:val="0"/>
      <w:divBdr>
        <w:top w:val="none" w:sz="0" w:space="0" w:color="auto"/>
        <w:left w:val="none" w:sz="0" w:space="0" w:color="auto"/>
        <w:bottom w:val="none" w:sz="0" w:space="0" w:color="auto"/>
        <w:right w:val="none" w:sz="0" w:space="0" w:color="auto"/>
      </w:divBdr>
    </w:div>
    <w:div w:id="980964284">
      <w:bodyDiv w:val="1"/>
      <w:marLeft w:val="0"/>
      <w:marRight w:val="0"/>
      <w:marTop w:val="0"/>
      <w:marBottom w:val="0"/>
      <w:divBdr>
        <w:top w:val="none" w:sz="0" w:space="0" w:color="auto"/>
        <w:left w:val="none" w:sz="0" w:space="0" w:color="auto"/>
        <w:bottom w:val="none" w:sz="0" w:space="0" w:color="auto"/>
        <w:right w:val="none" w:sz="0" w:space="0" w:color="auto"/>
      </w:divBdr>
    </w:div>
    <w:div w:id="1003124654">
      <w:bodyDiv w:val="1"/>
      <w:marLeft w:val="0"/>
      <w:marRight w:val="0"/>
      <w:marTop w:val="0"/>
      <w:marBottom w:val="0"/>
      <w:divBdr>
        <w:top w:val="none" w:sz="0" w:space="0" w:color="auto"/>
        <w:left w:val="none" w:sz="0" w:space="0" w:color="auto"/>
        <w:bottom w:val="none" w:sz="0" w:space="0" w:color="auto"/>
        <w:right w:val="none" w:sz="0" w:space="0" w:color="auto"/>
      </w:divBdr>
    </w:div>
    <w:div w:id="1007947138">
      <w:bodyDiv w:val="1"/>
      <w:marLeft w:val="0"/>
      <w:marRight w:val="0"/>
      <w:marTop w:val="0"/>
      <w:marBottom w:val="0"/>
      <w:divBdr>
        <w:top w:val="none" w:sz="0" w:space="0" w:color="auto"/>
        <w:left w:val="none" w:sz="0" w:space="0" w:color="auto"/>
        <w:bottom w:val="none" w:sz="0" w:space="0" w:color="auto"/>
        <w:right w:val="none" w:sz="0" w:space="0" w:color="auto"/>
      </w:divBdr>
    </w:div>
    <w:div w:id="1031884016">
      <w:bodyDiv w:val="1"/>
      <w:marLeft w:val="0"/>
      <w:marRight w:val="0"/>
      <w:marTop w:val="0"/>
      <w:marBottom w:val="0"/>
      <w:divBdr>
        <w:top w:val="none" w:sz="0" w:space="0" w:color="auto"/>
        <w:left w:val="none" w:sz="0" w:space="0" w:color="auto"/>
        <w:bottom w:val="none" w:sz="0" w:space="0" w:color="auto"/>
        <w:right w:val="none" w:sz="0" w:space="0" w:color="auto"/>
      </w:divBdr>
    </w:div>
    <w:div w:id="1042171764">
      <w:bodyDiv w:val="1"/>
      <w:marLeft w:val="0"/>
      <w:marRight w:val="0"/>
      <w:marTop w:val="0"/>
      <w:marBottom w:val="0"/>
      <w:divBdr>
        <w:top w:val="none" w:sz="0" w:space="0" w:color="auto"/>
        <w:left w:val="none" w:sz="0" w:space="0" w:color="auto"/>
        <w:bottom w:val="none" w:sz="0" w:space="0" w:color="auto"/>
        <w:right w:val="none" w:sz="0" w:space="0" w:color="auto"/>
      </w:divBdr>
    </w:div>
    <w:div w:id="1045908903">
      <w:bodyDiv w:val="1"/>
      <w:marLeft w:val="0"/>
      <w:marRight w:val="0"/>
      <w:marTop w:val="0"/>
      <w:marBottom w:val="0"/>
      <w:divBdr>
        <w:top w:val="none" w:sz="0" w:space="0" w:color="auto"/>
        <w:left w:val="none" w:sz="0" w:space="0" w:color="auto"/>
        <w:bottom w:val="none" w:sz="0" w:space="0" w:color="auto"/>
        <w:right w:val="none" w:sz="0" w:space="0" w:color="auto"/>
      </w:divBdr>
    </w:div>
    <w:div w:id="1074543490">
      <w:bodyDiv w:val="1"/>
      <w:marLeft w:val="0"/>
      <w:marRight w:val="0"/>
      <w:marTop w:val="0"/>
      <w:marBottom w:val="0"/>
      <w:divBdr>
        <w:top w:val="none" w:sz="0" w:space="0" w:color="auto"/>
        <w:left w:val="none" w:sz="0" w:space="0" w:color="auto"/>
        <w:bottom w:val="none" w:sz="0" w:space="0" w:color="auto"/>
        <w:right w:val="none" w:sz="0" w:space="0" w:color="auto"/>
      </w:divBdr>
    </w:div>
    <w:div w:id="1083531692">
      <w:bodyDiv w:val="1"/>
      <w:marLeft w:val="0"/>
      <w:marRight w:val="0"/>
      <w:marTop w:val="0"/>
      <w:marBottom w:val="0"/>
      <w:divBdr>
        <w:top w:val="none" w:sz="0" w:space="0" w:color="auto"/>
        <w:left w:val="none" w:sz="0" w:space="0" w:color="auto"/>
        <w:bottom w:val="none" w:sz="0" w:space="0" w:color="auto"/>
        <w:right w:val="none" w:sz="0" w:space="0" w:color="auto"/>
      </w:divBdr>
    </w:div>
    <w:div w:id="1125389243">
      <w:bodyDiv w:val="1"/>
      <w:marLeft w:val="0"/>
      <w:marRight w:val="0"/>
      <w:marTop w:val="0"/>
      <w:marBottom w:val="0"/>
      <w:divBdr>
        <w:top w:val="none" w:sz="0" w:space="0" w:color="auto"/>
        <w:left w:val="none" w:sz="0" w:space="0" w:color="auto"/>
        <w:bottom w:val="none" w:sz="0" w:space="0" w:color="auto"/>
        <w:right w:val="none" w:sz="0" w:space="0" w:color="auto"/>
      </w:divBdr>
    </w:div>
    <w:div w:id="1128621903">
      <w:bodyDiv w:val="1"/>
      <w:marLeft w:val="0"/>
      <w:marRight w:val="0"/>
      <w:marTop w:val="0"/>
      <w:marBottom w:val="0"/>
      <w:divBdr>
        <w:top w:val="none" w:sz="0" w:space="0" w:color="auto"/>
        <w:left w:val="none" w:sz="0" w:space="0" w:color="auto"/>
        <w:bottom w:val="none" w:sz="0" w:space="0" w:color="auto"/>
        <w:right w:val="none" w:sz="0" w:space="0" w:color="auto"/>
      </w:divBdr>
    </w:div>
    <w:div w:id="1168256314">
      <w:bodyDiv w:val="1"/>
      <w:marLeft w:val="0"/>
      <w:marRight w:val="0"/>
      <w:marTop w:val="0"/>
      <w:marBottom w:val="0"/>
      <w:divBdr>
        <w:top w:val="none" w:sz="0" w:space="0" w:color="auto"/>
        <w:left w:val="none" w:sz="0" w:space="0" w:color="auto"/>
        <w:bottom w:val="none" w:sz="0" w:space="0" w:color="auto"/>
        <w:right w:val="none" w:sz="0" w:space="0" w:color="auto"/>
      </w:divBdr>
    </w:div>
    <w:div w:id="1174344467">
      <w:bodyDiv w:val="1"/>
      <w:marLeft w:val="0"/>
      <w:marRight w:val="0"/>
      <w:marTop w:val="0"/>
      <w:marBottom w:val="0"/>
      <w:divBdr>
        <w:top w:val="none" w:sz="0" w:space="0" w:color="auto"/>
        <w:left w:val="none" w:sz="0" w:space="0" w:color="auto"/>
        <w:bottom w:val="none" w:sz="0" w:space="0" w:color="auto"/>
        <w:right w:val="none" w:sz="0" w:space="0" w:color="auto"/>
      </w:divBdr>
    </w:div>
    <w:div w:id="1205211692">
      <w:bodyDiv w:val="1"/>
      <w:marLeft w:val="0"/>
      <w:marRight w:val="0"/>
      <w:marTop w:val="0"/>
      <w:marBottom w:val="0"/>
      <w:divBdr>
        <w:top w:val="none" w:sz="0" w:space="0" w:color="auto"/>
        <w:left w:val="none" w:sz="0" w:space="0" w:color="auto"/>
        <w:bottom w:val="none" w:sz="0" w:space="0" w:color="auto"/>
        <w:right w:val="none" w:sz="0" w:space="0" w:color="auto"/>
      </w:divBdr>
    </w:div>
    <w:div w:id="1302616210">
      <w:bodyDiv w:val="1"/>
      <w:marLeft w:val="0"/>
      <w:marRight w:val="0"/>
      <w:marTop w:val="0"/>
      <w:marBottom w:val="0"/>
      <w:divBdr>
        <w:top w:val="none" w:sz="0" w:space="0" w:color="auto"/>
        <w:left w:val="none" w:sz="0" w:space="0" w:color="auto"/>
        <w:bottom w:val="none" w:sz="0" w:space="0" w:color="auto"/>
        <w:right w:val="none" w:sz="0" w:space="0" w:color="auto"/>
      </w:divBdr>
    </w:div>
    <w:div w:id="1308975032">
      <w:bodyDiv w:val="1"/>
      <w:marLeft w:val="0"/>
      <w:marRight w:val="0"/>
      <w:marTop w:val="0"/>
      <w:marBottom w:val="0"/>
      <w:divBdr>
        <w:top w:val="none" w:sz="0" w:space="0" w:color="auto"/>
        <w:left w:val="none" w:sz="0" w:space="0" w:color="auto"/>
        <w:bottom w:val="none" w:sz="0" w:space="0" w:color="auto"/>
        <w:right w:val="none" w:sz="0" w:space="0" w:color="auto"/>
      </w:divBdr>
    </w:div>
    <w:div w:id="1396390145">
      <w:bodyDiv w:val="1"/>
      <w:marLeft w:val="0"/>
      <w:marRight w:val="0"/>
      <w:marTop w:val="0"/>
      <w:marBottom w:val="0"/>
      <w:divBdr>
        <w:top w:val="none" w:sz="0" w:space="0" w:color="auto"/>
        <w:left w:val="none" w:sz="0" w:space="0" w:color="auto"/>
        <w:bottom w:val="none" w:sz="0" w:space="0" w:color="auto"/>
        <w:right w:val="none" w:sz="0" w:space="0" w:color="auto"/>
      </w:divBdr>
    </w:div>
    <w:div w:id="1399473963">
      <w:bodyDiv w:val="1"/>
      <w:marLeft w:val="0"/>
      <w:marRight w:val="0"/>
      <w:marTop w:val="0"/>
      <w:marBottom w:val="0"/>
      <w:divBdr>
        <w:top w:val="none" w:sz="0" w:space="0" w:color="auto"/>
        <w:left w:val="none" w:sz="0" w:space="0" w:color="auto"/>
        <w:bottom w:val="none" w:sz="0" w:space="0" w:color="auto"/>
        <w:right w:val="none" w:sz="0" w:space="0" w:color="auto"/>
      </w:divBdr>
    </w:div>
    <w:div w:id="1404790884">
      <w:bodyDiv w:val="1"/>
      <w:marLeft w:val="0"/>
      <w:marRight w:val="0"/>
      <w:marTop w:val="0"/>
      <w:marBottom w:val="0"/>
      <w:divBdr>
        <w:top w:val="none" w:sz="0" w:space="0" w:color="auto"/>
        <w:left w:val="none" w:sz="0" w:space="0" w:color="auto"/>
        <w:bottom w:val="none" w:sz="0" w:space="0" w:color="auto"/>
        <w:right w:val="none" w:sz="0" w:space="0" w:color="auto"/>
      </w:divBdr>
    </w:div>
    <w:div w:id="1462918861">
      <w:bodyDiv w:val="1"/>
      <w:marLeft w:val="0"/>
      <w:marRight w:val="0"/>
      <w:marTop w:val="0"/>
      <w:marBottom w:val="0"/>
      <w:divBdr>
        <w:top w:val="none" w:sz="0" w:space="0" w:color="auto"/>
        <w:left w:val="none" w:sz="0" w:space="0" w:color="auto"/>
        <w:bottom w:val="none" w:sz="0" w:space="0" w:color="auto"/>
        <w:right w:val="none" w:sz="0" w:space="0" w:color="auto"/>
      </w:divBdr>
    </w:div>
    <w:div w:id="147680114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505708135">
      <w:bodyDiv w:val="1"/>
      <w:marLeft w:val="0"/>
      <w:marRight w:val="0"/>
      <w:marTop w:val="0"/>
      <w:marBottom w:val="0"/>
      <w:divBdr>
        <w:top w:val="none" w:sz="0" w:space="0" w:color="auto"/>
        <w:left w:val="none" w:sz="0" w:space="0" w:color="auto"/>
        <w:bottom w:val="none" w:sz="0" w:space="0" w:color="auto"/>
        <w:right w:val="none" w:sz="0" w:space="0" w:color="auto"/>
      </w:divBdr>
    </w:div>
    <w:div w:id="1509709099">
      <w:bodyDiv w:val="1"/>
      <w:marLeft w:val="0"/>
      <w:marRight w:val="0"/>
      <w:marTop w:val="0"/>
      <w:marBottom w:val="0"/>
      <w:divBdr>
        <w:top w:val="none" w:sz="0" w:space="0" w:color="auto"/>
        <w:left w:val="none" w:sz="0" w:space="0" w:color="auto"/>
        <w:bottom w:val="none" w:sz="0" w:space="0" w:color="auto"/>
        <w:right w:val="none" w:sz="0" w:space="0" w:color="auto"/>
      </w:divBdr>
    </w:div>
    <w:div w:id="1515218447">
      <w:bodyDiv w:val="1"/>
      <w:marLeft w:val="0"/>
      <w:marRight w:val="0"/>
      <w:marTop w:val="0"/>
      <w:marBottom w:val="0"/>
      <w:divBdr>
        <w:top w:val="none" w:sz="0" w:space="0" w:color="auto"/>
        <w:left w:val="none" w:sz="0" w:space="0" w:color="auto"/>
        <w:bottom w:val="none" w:sz="0" w:space="0" w:color="auto"/>
        <w:right w:val="none" w:sz="0" w:space="0" w:color="auto"/>
      </w:divBdr>
    </w:div>
    <w:div w:id="1556040048">
      <w:bodyDiv w:val="1"/>
      <w:marLeft w:val="0"/>
      <w:marRight w:val="0"/>
      <w:marTop w:val="0"/>
      <w:marBottom w:val="0"/>
      <w:divBdr>
        <w:top w:val="none" w:sz="0" w:space="0" w:color="auto"/>
        <w:left w:val="none" w:sz="0" w:space="0" w:color="auto"/>
        <w:bottom w:val="none" w:sz="0" w:space="0" w:color="auto"/>
        <w:right w:val="none" w:sz="0" w:space="0" w:color="auto"/>
      </w:divBdr>
    </w:div>
    <w:div w:id="1564951280">
      <w:bodyDiv w:val="1"/>
      <w:marLeft w:val="0"/>
      <w:marRight w:val="0"/>
      <w:marTop w:val="0"/>
      <w:marBottom w:val="0"/>
      <w:divBdr>
        <w:top w:val="none" w:sz="0" w:space="0" w:color="auto"/>
        <w:left w:val="none" w:sz="0" w:space="0" w:color="auto"/>
        <w:bottom w:val="none" w:sz="0" w:space="0" w:color="auto"/>
        <w:right w:val="none" w:sz="0" w:space="0" w:color="auto"/>
      </w:divBdr>
    </w:div>
    <w:div w:id="1626617946">
      <w:bodyDiv w:val="1"/>
      <w:marLeft w:val="0"/>
      <w:marRight w:val="0"/>
      <w:marTop w:val="0"/>
      <w:marBottom w:val="0"/>
      <w:divBdr>
        <w:top w:val="none" w:sz="0" w:space="0" w:color="auto"/>
        <w:left w:val="none" w:sz="0" w:space="0" w:color="auto"/>
        <w:bottom w:val="none" w:sz="0" w:space="0" w:color="auto"/>
        <w:right w:val="none" w:sz="0" w:space="0" w:color="auto"/>
      </w:divBdr>
    </w:div>
    <w:div w:id="1630235754">
      <w:bodyDiv w:val="1"/>
      <w:marLeft w:val="0"/>
      <w:marRight w:val="0"/>
      <w:marTop w:val="0"/>
      <w:marBottom w:val="0"/>
      <w:divBdr>
        <w:top w:val="none" w:sz="0" w:space="0" w:color="auto"/>
        <w:left w:val="none" w:sz="0" w:space="0" w:color="auto"/>
        <w:bottom w:val="none" w:sz="0" w:space="0" w:color="auto"/>
        <w:right w:val="none" w:sz="0" w:space="0" w:color="auto"/>
      </w:divBdr>
    </w:div>
    <w:div w:id="1633362308">
      <w:bodyDiv w:val="1"/>
      <w:marLeft w:val="0"/>
      <w:marRight w:val="0"/>
      <w:marTop w:val="0"/>
      <w:marBottom w:val="0"/>
      <w:divBdr>
        <w:top w:val="none" w:sz="0" w:space="0" w:color="auto"/>
        <w:left w:val="none" w:sz="0" w:space="0" w:color="auto"/>
        <w:bottom w:val="none" w:sz="0" w:space="0" w:color="auto"/>
        <w:right w:val="none" w:sz="0" w:space="0" w:color="auto"/>
      </w:divBdr>
    </w:div>
    <w:div w:id="1734352385">
      <w:bodyDiv w:val="1"/>
      <w:marLeft w:val="0"/>
      <w:marRight w:val="0"/>
      <w:marTop w:val="0"/>
      <w:marBottom w:val="0"/>
      <w:divBdr>
        <w:top w:val="none" w:sz="0" w:space="0" w:color="auto"/>
        <w:left w:val="none" w:sz="0" w:space="0" w:color="auto"/>
        <w:bottom w:val="none" w:sz="0" w:space="0" w:color="auto"/>
        <w:right w:val="none" w:sz="0" w:space="0" w:color="auto"/>
      </w:divBdr>
    </w:div>
    <w:div w:id="1745177829">
      <w:bodyDiv w:val="1"/>
      <w:marLeft w:val="0"/>
      <w:marRight w:val="0"/>
      <w:marTop w:val="0"/>
      <w:marBottom w:val="0"/>
      <w:divBdr>
        <w:top w:val="none" w:sz="0" w:space="0" w:color="auto"/>
        <w:left w:val="none" w:sz="0" w:space="0" w:color="auto"/>
        <w:bottom w:val="none" w:sz="0" w:space="0" w:color="auto"/>
        <w:right w:val="none" w:sz="0" w:space="0" w:color="auto"/>
      </w:divBdr>
    </w:div>
    <w:div w:id="1793210160">
      <w:bodyDiv w:val="1"/>
      <w:marLeft w:val="0"/>
      <w:marRight w:val="0"/>
      <w:marTop w:val="0"/>
      <w:marBottom w:val="0"/>
      <w:divBdr>
        <w:top w:val="none" w:sz="0" w:space="0" w:color="auto"/>
        <w:left w:val="none" w:sz="0" w:space="0" w:color="auto"/>
        <w:bottom w:val="none" w:sz="0" w:space="0" w:color="auto"/>
        <w:right w:val="none" w:sz="0" w:space="0" w:color="auto"/>
      </w:divBdr>
    </w:div>
    <w:div w:id="1851290535">
      <w:bodyDiv w:val="1"/>
      <w:marLeft w:val="0"/>
      <w:marRight w:val="0"/>
      <w:marTop w:val="0"/>
      <w:marBottom w:val="0"/>
      <w:divBdr>
        <w:top w:val="none" w:sz="0" w:space="0" w:color="auto"/>
        <w:left w:val="none" w:sz="0" w:space="0" w:color="auto"/>
        <w:bottom w:val="none" w:sz="0" w:space="0" w:color="auto"/>
        <w:right w:val="none" w:sz="0" w:space="0" w:color="auto"/>
      </w:divBdr>
    </w:div>
    <w:div w:id="1870609909">
      <w:bodyDiv w:val="1"/>
      <w:marLeft w:val="0"/>
      <w:marRight w:val="0"/>
      <w:marTop w:val="0"/>
      <w:marBottom w:val="0"/>
      <w:divBdr>
        <w:top w:val="none" w:sz="0" w:space="0" w:color="auto"/>
        <w:left w:val="none" w:sz="0" w:space="0" w:color="auto"/>
        <w:bottom w:val="none" w:sz="0" w:space="0" w:color="auto"/>
        <w:right w:val="none" w:sz="0" w:space="0" w:color="auto"/>
      </w:divBdr>
    </w:div>
    <w:div w:id="1880582432">
      <w:bodyDiv w:val="1"/>
      <w:marLeft w:val="0"/>
      <w:marRight w:val="0"/>
      <w:marTop w:val="0"/>
      <w:marBottom w:val="0"/>
      <w:divBdr>
        <w:top w:val="none" w:sz="0" w:space="0" w:color="auto"/>
        <w:left w:val="none" w:sz="0" w:space="0" w:color="auto"/>
        <w:bottom w:val="none" w:sz="0" w:space="0" w:color="auto"/>
        <w:right w:val="none" w:sz="0" w:space="0" w:color="auto"/>
      </w:divBdr>
    </w:div>
    <w:div w:id="1883012756">
      <w:bodyDiv w:val="1"/>
      <w:marLeft w:val="0"/>
      <w:marRight w:val="0"/>
      <w:marTop w:val="0"/>
      <w:marBottom w:val="0"/>
      <w:divBdr>
        <w:top w:val="none" w:sz="0" w:space="0" w:color="auto"/>
        <w:left w:val="none" w:sz="0" w:space="0" w:color="auto"/>
        <w:bottom w:val="none" w:sz="0" w:space="0" w:color="auto"/>
        <w:right w:val="none" w:sz="0" w:space="0" w:color="auto"/>
      </w:divBdr>
    </w:div>
    <w:div w:id="1905530137">
      <w:bodyDiv w:val="1"/>
      <w:marLeft w:val="0"/>
      <w:marRight w:val="0"/>
      <w:marTop w:val="0"/>
      <w:marBottom w:val="0"/>
      <w:divBdr>
        <w:top w:val="none" w:sz="0" w:space="0" w:color="auto"/>
        <w:left w:val="none" w:sz="0" w:space="0" w:color="auto"/>
        <w:bottom w:val="none" w:sz="0" w:space="0" w:color="auto"/>
        <w:right w:val="none" w:sz="0" w:space="0" w:color="auto"/>
      </w:divBdr>
    </w:div>
    <w:div w:id="1953894738">
      <w:bodyDiv w:val="1"/>
      <w:marLeft w:val="0"/>
      <w:marRight w:val="0"/>
      <w:marTop w:val="0"/>
      <w:marBottom w:val="0"/>
      <w:divBdr>
        <w:top w:val="none" w:sz="0" w:space="0" w:color="auto"/>
        <w:left w:val="none" w:sz="0" w:space="0" w:color="auto"/>
        <w:bottom w:val="none" w:sz="0" w:space="0" w:color="auto"/>
        <w:right w:val="none" w:sz="0" w:space="0" w:color="auto"/>
      </w:divBdr>
    </w:div>
    <w:div w:id="1959992223">
      <w:bodyDiv w:val="1"/>
      <w:marLeft w:val="0"/>
      <w:marRight w:val="0"/>
      <w:marTop w:val="0"/>
      <w:marBottom w:val="0"/>
      <w:divBdr>
        <w:top w:val="none" w:sz="0" w:space="0" w:color="auto"/>
        <w:left w:val="none" w:sz="0" w:space="0" w:color="auto"/>
        <w:bottom w:val="none" w:sz="0" w:space="0" w:color="auto"/>
        <w:right w:val="none" w:sz="0" w:space="0" w:color="auto"/>
      </w:divBdr>
    </w:div>
    <w:div w:id="1976332572">
      <w:bodyDiv w:val="1"/>
      <w:marLeft w:val="0"/>
      <w:marRight w:val="0"/>
      <w:marTop w:val="0"/>
      <w:marBottom w:val="0"/>
      <w:divBdr>
        <w:top w:val="none" w:sz="0" w:space="0" w:color="auto"/>
        <w:left w:val="none" w:sz="0" w:space="0" w:color="auto"/>
        <w:bottom w:val="none" w:sz="0" w:space="0" w:color="auto"/>
        <w:right w:val="none" w:sz="0" w:space="0" w:color="auto"/>
      </w:divBdr>
    </w:div>
    <w:div w:id="1980527659">
      <w:bodyDiv w:val="1"/>
      <w:marLeft w:val="0"/>
      <w:marRight w:val="0"/>
      <w:marTop w:val="0"/>
      <w:marBottom w:val="0"/>
      <w:divBdr>
        <w:top w:val="none" w:sz="0" w:space="0" w:color="auto"/>
        <w:left w:val="none" w:sz="0" w:space="0" w:color="auto"/>
        <w:bottom w:val="none" w:sz="0" w:space="0" w:color="auto"/>
        <w:right w:val="none" w:sz="0" w:space="0" w:color="auto"/>
      </w:divBdr>
    </w:div>
    <w:div w:id="1990360217">
      <w:bodyDiv w:val="1"/>
      <w:marLeft w:val="0"/>
      <w:marRight w:val="0"/>
      <w:marTop w:val="0"/>
      <w:marBottom w:val="0"/>
      <w:divBdr>
        <w:top w:val="none" w:sz="0" w:space="0" w:color="auto"/>
        <w:left w:val="none" w:sz="0" w:space="0" w:color="auto"/>
        <w:bottom w:val="none" w:sz="0" w:space="0" w:color="auto"/>
        <w:right w:val="none" w:sz="0" w:space="0" w:color="auto"/>
      </w:divBdr>
    </w:div>
    <w:div w:id="1992980959">
      <w:bodyDiv w:val="1"/>
      <w:marLeft w:val="0"/>
      <w:marRight w:val="0"/>
      <w:marTop w:val="0"/>
      <w:marBottom w:val="0"/>
      <w:divBdr>
        <w:top w:val="none" w:sz="0" w:space="0" w:color="auto"/>
        <w:left w:val="none" w:sz="0" w:space="0" w:color="auto"/>
        <w:bottom w:val="none" w:sz="0" w:space="0" w:color="auto"/>
        <w:right w:val="none" w:sz="0" w:space="0" w:color="auto"/>
      </w:divBdr>
    </w:div>
    <w:div w:id="2047027408">
      <w:bodyDiv w:val="1"/>
      <w:marLeft w:val="0"/>
      <w:marRight w:val="0"/>
      <w:marTop w:val="0"/>
      <w:marBottom w:val="0"/>
      <w:divBdr>
        <w:top w:val="none" w:sz="0" w:space="0" w:color="auto"/>
        <w:left w:val="none" w:sz="0" w:space="0" w:color="auto"/>
        <w:bottom w:val="none" w:sz="0" w:space="0" w:color="auto"/>
        <w:right w:val="none" w:sz="0" w:space="0" w:color="auto"/>
      </w:divBdr>
    </w:div>
    <w:div w:id="2073962376">
      <w:bodyDiv w:val="1"/>
      <w:marLeft w:val="0"/>
      <w:marRight w:val="0"/>
      <w:marTop w:val="0"/>
      <w:marBottom w:val="0"/>
      <w:divBdr>
        <w:top w:val="none" w:sz="0" w:space="0" w:color="auto"/>
        <w:left w:val="none" w:sz="0" w:space="0" w:color="auto"/>
        <w:bottom w:val="none" w:sz="0" w:space="0" w:color="auto"/>
        <w:right w:val="none" w:sz="0" w:space="0" w:color="auto"/>
      </w:divBdr>
    </w:div>
    <w:div w:id="2094937226">
      <w:bodyDiv w:val="1"/>
      <w:marLeft w:val="0"/>
      <w:marRight w:val="0"/>
      <w:marTop w:val="0"/>
      <w:marBottom w:val="0"/>
      <w:divBdr>
        <w:top w:val="none" w:sz="0" w:space="0" w:color="auto"/>
        <w:left w:val="none" w:sz="0" w:space="0" w:color="auto"/>
        <w:bottom w:val="none" w:sz="0" w:space="0" w:color="auto"/>
        <w:right w:val="none" w:sz="0" w:space="0" w:color="auto"/>
      </w:divBdr>
    </w:div>
    <w:div w:id="2101177138">
      <w:bodyDiv w:val="1"/>
      <w:marLeft w:val="0"/>
      <w:marRight w:val="0"/>
      <w:marTop w:val="0"/>
      <w:marBottom w:val="0"/>
      <w:divBdr>
        <w:top w:val="none" w:sz="0" w:space="0" w:color="auto"/>
        <w:left w:val="none" w:sz="0" w:space="0" w:color="auto"/>
        <w:bottom w:val="none" w:sz="0" w:space="0" w:color="auto"/>
        <w:right w:val="none" w:sz="0" w:space="0" w:color="auto"/>
      </w:divBdr>
    </w:div>
    <w:div w:id="2106293910">
      <w:bodyDiv w:val="1"/>
      <w:marLeft w:val="0"/>
      <w:marRight w:val="0"/>
      <w:marTop w:val="0"/>
      <w:marBottom w:val="0"/>
      <w:divBdr>
        <w:top w:val="none" w:sz="0" w:space="0" w:color="auto"/>
        <w:left w:val="none" w:sz="0" w:space="0" w:color="auto"/>
        <w:bottom w:val="none" w:sz="0" w:space="0" w:color="auto"/>
        <w:right w:val="none" w:sz="0" w:space="0" w:color="auto"/>
      </w:divBdr>
    </w:div>
    <w:div w:id="21440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staka.unpad.ac.id/wp-content/uploads/2014/02/Kewenangan-Mahkamah-Syariyah.pdf" TargetMode="External"/><Relationship Id="rId13" Type="http://schemas.openxmlformats.org/officeDocument/2006/relationships/hyperlink" Target="http://repository.unimal.ac.id/5631/1/ANALISIS%20DAN%20EVALUASI%20PERATURAN%20DAERAH%20PROVINSI%20BALI%20NOMOR%204%20TAHUN%202019.pdf" TargetMode="External"/><Relationship Id="rId18" Type="http://schemas.openxmlformats.org/officeDocument/2006/relationships/hyperlink" Target="https://repository.unimal.ac.id/74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sitory.unimal.ac.id/5631/1/ANALISIS%20DAN%20EVALUASI%20PERATURAN%20DAERAH%20PROVINSI%20BALI%20NOMOR%204%20TAHUN%202019.pdf" TargetMode="External"/><Relationship Id="rId17" Type="http://schemas.openxmlformats.org/officeDocument/2006/relationships/hyperlink" Target="https://ojs.unimal.ac.id/suloh/article/view/4800" TargetMode="External"/><Relationship Id="rId2" Type="http://schemas.openxmlformats.org/officeDocument/2006/relationships/numbering" Target="numbering.xml"/><Relationship Id="rId16" Type="http://schemas.openxmlformats.org/officeDocument/2006/relationships/hyperlink" Target="https://scholar.google.com/citations?view_op=view_citation&amp;hl=id&amp;user=GEAr5KEAAAAJ&amp;sortby=pubdate&amp;citation_for_view=GEAr5KEAAAAJ:dMpQl7XwOw4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rte.org/download/volume-7-issue-6s5/" TargetMode="External"/><Relationship Id="rId5" Type="http://schemas.openxmlformats.org/officeDocument/2006/relationships/webSettings" Target="webSettings.xml"/><Relationship Id="rId15" Type="http://schemas.openxmlformats.org/officeDocument/2006/relationships/hyperlink" Target="https://ojs.unimal.ac.id/index.php/suloh/article/view/2488" TargetMode="External"/><Relationship Id="rId10" Type="http://schemas.openxmlformats.org/officeDocument/2006/relationships/hyperlink" Target="http://repository.unimal.ac.id/4825/"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einonline.org/HOL/LandingPage?handle=hein.journals/jawpglob77&amp;div=11&amp;id=&amp;page" TargetMode="External"/><Relationship Id="rId14" Type="http://schemas.openxmlformats.org/officeDocument/2006/relationships/hyperlink" Target="https://ojs.unimal.ac.id/index.php/suloh/article/view/248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268F-29F7-454D-A4EF-665783C8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Eepc</dc:creator>
  <cp:keywords/>
  <dc:description/>
  <cp:lastModifiedBy>HP</cp:lastModifiedBy>
  <cp:revision>4</cp:revision>
  <cp:lastPrinted>2022-09-22T08:50:00Z</cp:lastPrinted>
  <dcterms:created xsi:type="dcterms:W3CDTF">2023-04-12T04:40:00Z</dcterms:created>
  <dcterms:modified xsi:type="dcterms:W3CDTF">2023-05-06T00:26:00Z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3c99f362-aa91-328d-9d36-1b6b81f4d030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